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9544C" w14:textId="1955D326" w:rsidR="00D475D2" w:rsidRPr="00D475D2" w:rsidRDefault="00143C40" w:rsidP="00D475D2">
      <w:pPr>
        <w:tabs>
          <w:tab w:val="left" w:pos="1710"/>
        </w:tabs>
        <w:spacing w:after="0" w:line="240" w:lineRule="auto"/>
        <w:jc w:val="both"/>
        <w:rPr>
          <w:rFonts w:ascii="Times New Roman" w:eastAsia="Times New Roman" w:hAnsi="Times New Roman" w:cs="Times New Roman"/>
          <w:b/>
          <w:snapToGrid w:val="0"/>
          <w:sz w:val="18"/>
          <w:szCs w:val="18"/>
        </w:rPr>
      </w:pPr>
      <w:r>
        <w:rPr>
          <w:rFonts w:ascii="Times New Roman" w:eastAsia="Times New Roman" w:hAnsi="Times New Roman" w:cs="Times New Roman"/>
          <w:b/>
          <w:noProof/>
          <w:snapToGrid w:val="0"/>
          <w:sz w:val="32"/>
          <w:szCs w:val="32"/>
        </w:rPr>
        <w:object w:dxaOrig="1440" w:dyaOrig="1440" w14:anchorId="67F311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9pt;width:74.7pt;height:1in;z-index:-251658752;mso-wrap-edited:f" wrapcoords="-164 0 -164 21436 21600 21436 21600 0 -164 0" fillcolor="window">
            <v:imagedata r:id="rId8" o:title=""/>
            <w10:wrap type="tight"/>
          </v:shape>
          <o:OLEObject Type="Embed" ProgID="Word.Picture.8" ShapeID="_x0000_s1026" DrawAspect="Content" ObjectID="_1709990130" r:id="rId9"/>
        </w:object>
      </w:r>
      <w:r w:rsidR="00D475D2" w:rsidRPr="00D475D2">
        <w:rPr>
          <w:rFonts w:ascii="Times New Roman" w:eastAsia="Times New Roman" w:hAnsi="Times New Roman" w:cs="Times New Roman"/>
          <w:b/>
          <w:snapToGrid w:val="0"/>
          <w:sz w:val="28"/>
          <w:szCs w:val="28"/>
        </w:rPr>
        <w:t>STATE OF IDAHO</w:t>
      </w:r>
      <w:r w:rsidR="00D475D2" w:rsidRPr="00D475D2">
        <w:rPr>
          <w:rFonts w:ascii="Times New Roman" w:eastAsia="Times New Roman" w:hAnsi="Times New Roman" w:cs="Times New Roman"/>
          <w:b/>
          <w:snapToGrid w:val="0"/>
          <w:sz w:val="28"/>
          <w:szCs w:val="28"/>
        </w:rPr>
        <w:tab/>
      </w:r>
      <w:r w:rsidR="00D475D2" w:rsidRPr="00D475D2">
        <w:rPr>
          <w:rFonts w:ascii="Times New Roman" w:eastAsia="Times New Roman" w:hAnsi="Times New Roman" w:cs="Times New Roman"/>
          <w:b/>
          <w:snapToGrid w:val="0"/>
          <w:sz w:val="28"/>
          <w:szCs w:val="28"/>
        </w:rPr>
        <w:tab/>
      </w:r>
      <w:r w:rsidR="00D475D2" w:rsidRPr="00D475D2">
        <w:rPr>
          <w:rFonts w:ascii="Times New Roman" w:eastAsia="Times New Roman" w:hAnsi="Times New Roman" w:cs="Times New Roman"/>
          <w:b/>
          <w:snapToGrid w:val="0"/>
          <w:sz w:val="28"/>
          <w:szCs w:val="28"/>
        </w:rPr>
        <w:tab/>
      </w:r>
      <w:r w:rsidR="00D475D2" w:rsidRPr="00D475D2">
        <w:rPr>
          <w:rFonts w:ascii="Times New Roman" w:eastAsia="Times New Roman" w:hAnsi="Times New Roman" w:cs="Times New Roman"/>
          <w:b/>
          <w:snapToGrid w:val="0"/>
          <w:sz w:val="28"/>
          <w:szCs w:val="28"/>
        </w:rPr>
        <w:tab/>
      </w:r>
      <w:r w:rsidR="00D475D2" w:rsidRPr="00D475D2">
        <w:rPr>
          <w:rFonts w:ascii="Times New Roman" w:eastAsia="Times New Roman" w:hAnsi="Times New Roman" w:cs="Times New Roman"/>
          <w:b/>
          <w:snapToGrid w:val="0"/>
          <w:sz w:val="28"/>
          <w:szCs w:val="28"/>
        </w:rPr>
        <w:tab/>
      </w:r>
      <w:r w:rsidR="00D475D2">
        <w:rPr>
          <w:rFonts w:ascii="Arial" w:eastAsia="Times New Roman" w:hAnsi="Arial" w:cs="Arial"/>
          <w:snapToGrid w:val="0"/>
          <w:sz w:val="18"/>
          <w:szCs w:val="18"/>
        </w:rPr>
        <w:t xml:space="preserve">Version </w:t>
      </w:r>
      <w:r w:rsidR="00F47D07">
        <w:rPr>
          <w:rFonts w:ascii="Arial" w:eastAsia="Times New Roman" w:hAnsi="Arial" w:cs="Arial"/>
          <w:snapToGrid w:val="0"/>
          <w:sz w:val="18"/>
          <w:szCs w:val="18"/>
        </w:rPr>
        <w:t>2</w:t>
      </w:r>
      <w:r w:rsidR="00D475D2">
        <w:rPr>
          <w:rFonts w:ascii="Arial" w:eastAsia="Times New Roman" w:hAnsi="Arial" w:cs="Arial"/>
          <w:snapToGrid w:val="0"/>
          <w:sz w:val="18"/>
          <w:szCs w:val="18"/>
        </w:rPr>
        <w:t xml:space="preserve">, </w:t>
      </w:r>
      <w:r w:rsidR="00F47D07">
        <w:rPr>
          <w:rFonts w:ascii="Arial" w:eastAsia="Times New Roman" w:hAnsi="Arial" w:cs="Arial"/>
          <w:snapToGrid w:val="0"/>
          <w:sz w:val="18"/>
          <w:szCs w:val="18"/>
        </w:rPr>
        <w:t>April 2022</w:t>
      </w:r>
    </w:p>
    <w:p w14:paraId="1A73E138" w14:textId="77777777" w:rsidR="00D475D2" w:rsidRPr="00D475D2" w:rsidRDefault="00D475D2" w:rsidP="00D475D2">
      <w:pPr>
        <w:tabs>
          <w:tab w:val="left" w:pos="1710"/>
        </w:tabs>
        <w:spacing w:after="60" w:line="240" w:lineRule="auto"/>
        <w:jc w:val="both"/>
        <w:rPr>
          <w:rFonts w:ascii="Times New Roman" w:eastAsia="Times New Roman" w:hAnsi="Times New Roman" w:cs="Times New Roman"/>
          <w:b/>
          <w:snapToGrid w:val="0"/>
        </w:rPr>
      </w:pPr>
      <w:r w:rsidRPr="00D475D2">
        <w:rPr>
          <w:rFonts w:ascii="Times New Roman" w:eastAsia="Times New Roman" w:hAnsi="Times New Roman" w:cs="Times New Roman"/>
          <w:b/>
          <w:snapToGrid w:val="0"/>
        </w:rPr>
        <w:t>DEPARTMENT OF</w:t>
      </w:r>
    </w:p>
    <w:p w14:paraId="6A93F39D" w14:textId="77777777" w:rsidR="00D475D2" w:rsidRPr="00D475D2" w:rsidRDefault="00D475D2" w:rsidP="00D475D2">
      <w:pPr>
        <w:keepNext/>
        <w:tabs>
          <w:tab w:val="left" w:pos="1710"/>
        </w:tabs>
        <w:spacing w:after="120" w:line="240" w:lineRule="auto"/>
        <w:ind w:left="720"/>
        <w:jc w:val="both"/>
        <w:outlineLvl w:val="1"/>
        <w:rPr>
          <w:rFonts w:ascii="Times New Roman" w:eastAsia="Times New Roman" w:hAnsi="Times New Roman" w:cs="Times New Roman"/>
          <w:b/>
          <w:snapToGrid w:val="0"/>
        </w:rPr>
      </w:pPr>
      <w:r w:rsidRPr="00D475D2">
        <w:rPr>
          <w:rFonts w:ascii="Times New Roman" w:eastAsia="Times New Roman" w:hAnsi="Times New Roman" w:cs="Times New Roman"/>
          <w:b/>
          <w:snapToGrid w:val="0"/>
        </w:rPr>
        <w:t>ENVIRONMENTAL QUALITY</w:t>
      </w:r>
    </w:p>
    <w:p w14:paraId="48F5B8CF" w14:textId="77777777" w:rsidR="00D475D2" w:rsidRDefault="00D475D2" w:rsidP="00D475D2">
      <w:pPr>
        <w:spacing w:after="0"/>
        <w:rPr>
          <w:b/>
          <w:sz w:val="28"/>
          <w:szCs w:val="28"/>
        </w:rPr>
      </w:pPr>
    </w:p>
    <w:p w14:paraId="15BFB0D2" w14:textId="77777777" w:rsidR="00D475D2" w:rsidRDefault="00D475D2" w:rsidP="00D475D2">
      <w:pPr>
        <w:spacing w:after="0"/>
        <w:rPr>
          <w:b/>
          <w:sz w:val="28"/>
          <w:szCs w:val="28"/>
        </w:rPr>
      </w:pPr>
    </w:p>
    <w:p w14:paraId="75EF3709" w14:textId="77777777" w:rsidR="005D2706" w:rsidRDefault="00193963" w:rsidP="00317CE7">
      <w:pPr>
        <w:spacing w:after="0"/>
        <w:jc w:val="center"/>
        <w:rPr>
          <w:b/>
          <w:sz w:val="28"/>
          <w:szCs w:val="28"/>
        </w:rPr>
      </w:pPr>
      <w:r>
        <w:rPr>
          <w:b/>
          <w:sz w:val="28"/>
          <w:szCs w:val="28"/>
        </w:rPr>
        <w:t xml:space="preserve">Air </w:t>
      </w:r>
      <w:r w:rsidR="00BD274C" w:rsidRPr="00317CE7">
        <w:rPr>
          <w:b/>
          <w:sz w:val="28"/>
          <w:szCs w:val="28"/>
        </w:rPr>
        <w:t xml:space="preserve">Impact </w:t>
      </w:r>
      <w:r w:rsidR="00801F05">
        <w:rPr>
          <w:b/>
          <w:sz w:val="28"/>
          <w:szCs w:val="28"/>
        </w:rPr>
        <w:t xml:space="preserve">Modeling </w:t>
      </w:r>
      <w:r w:rsidR="00BD274C" w:rsidRPr="00317CE7">
        <w:rPr>
          <w:b/>
          <w:sz w:val="28"/>
          <w:szCs w:val="28"/>
        </w:rPr>
        <w:t xml:space="preserve">Analyses </w:t>
      </w:r>
      <w:r w:rsidR="001972D3">
        <w:rPr>
          <w:b/>
          <w:sz w:val="28"/>
          <w:szCs w:val="28"/>
        </w:rPr>
        <w:t>Report Template Form</w:t>
      </w:r>
    </w:p>
    <w:p w14:paraId="751F50CC" w14:textId="77777777" w:rsidR="00E44193" w:rsidRDefault="00E44193" w:rsidP="00BD274C">
      <w:pPr>
        <w:spacing w:after="0"/>
      </w:pPr>
    </w:p>
    <w:p w14:paraId="4D6B9E1D" w14:textId="5C831A15" w:rsidR="00801F05" w:rsidRPr="00F55FED" w:rsidRDefault="00B876BC" w:rsidP="00BD274C">
      <w:pPr>
        <w:spacing w:after="0"/>
        <w:rPr>
          <w:color w:val="0070C0"/>
        </w:rPr>
      </w:pPr>
      <w:r>
        <w:rPr>
          <w:color w:val="0070C0"/>
        </w:rPr>
        <w:t>DEQ requests that this</w:t>
      </w:r>
      <w:r w:rsidR="00025AB5">
        <w:rPr>
          <w:color w:val="0070C0"/>
        </w:rPr>
        <w:t xml:space="preserve"> Air Impact Modeling Analyses Report (Modeling Report)</w:t>
      </w:r>
      <w:r w:rsidR="00801F05" w:rsidRPr="00F55FED">
        <w:rPr>
          <w:color w:val="0070C0"/>
        </w:rPr>
        <w:t xml:space="preserve"> template be used for submission of </w:t>
      </w:r>
      <w:r w:rsidR="000E7884">
        <w:rPr>
          <w:color w:val="0070C0"/>
        </w:rPr>
        <w:t xml:space="preserve">air impact </w:t>
      </w:r>
      <w:r w:rsidR="00801F05" w:rsidRPr="00F55FED">
        <w:rPr>
          <w:color w:val="0070C0"/>
        </w:rPr>
        <w:t>modeling analyses</w:t>
      </w:r>
      <w:r w:rsidR="003748D6">
        <w:rPr>
          <w:color w:val="0070C0"/>
        </w:rPr>
        <w:t xml:space="preserve"> accompanying</w:t>
      </w:r>
      <w:r w:rsidR="00801F05" w:rsidRPr="00F55FED">
        <w:rPr>
          <w:color w:val="0070C0"/>
        </w:rPr>
        <w:t xml:space="preserve"> a minor source permit to construct (PTC) or Tier II Operating Permit application.</w:t>
      </w:r>
      <w:r w:rsidR="00621DDF" w:rsidRPr="00F55FED">
        <w:rPr>
          <w:color w:val="0070C0"/>
        </w:rPr>
        <w:t xml:space="preserve"> Use of this report </w:t>
      </w:r>
      <w:r w:rsidR="00025AB5">
        <w:rPr>
          <w:color w:val="0070C0"/>
        </w:rPr>
        <w:t>template</w:t>
      </w:r>
      <w:r w:rsidR="00621DDF" w:rsidRPr="00F55FED">
        <w:rPr>
          <w:color w:val="0070C0"/>
        </w:rPr>
        <w:t xml:space="preserve"> will help </w:t>
      </w:r>
      <w:r w:rsidR="001972D3">
        <w:rPr>
          <w:color w:val="0070C0"/>
        </w:rPr>
        <w:t>en</w:t>
      </w:r>
      <w:r w:rsidR="00621DDF" w:rsidRPr="00F55FED">
        <w:rPr>
          <w:color w:val="0070C0"/>
        </w:rPr>
        <w:t>sure that the submitted analyses adequately demonstrate compliance with applicable rules</w:t>
      </w:r>
      <w:r w:rsidR="003748D6">
        <w:rPr>
          <w:color w:val="0070C0"/>
        </w:rPr>
        <w:t>,</w:t>
      </w:r>
      <w:r w:rsidR="00621DDF" w:rsidRPr="00F55FED">
        <w:rPr>
          <w:color w:val="0070C0"/>
        </w:rPr>
        <w:t xml:space="preserve"> policies</w:t>
      </w:r>
      <w:r w:rsidR="003748D6">
        <w:rPr>
          <w:color w:val="0070C0"/>
        </w:rPr>
        <w:t>, and procedures</w:t>
      </w:r>
      <w:r w:rsidR="00621DDF" w:rsidRPr="00F55FED">
        <w:rPr>
          <w:color w:val="0070C0"/>
        </w:rPr>
        <w:t xml:space="preserve">. It will also help expedite DEQ’s review of the application and will result in </w:t>
      </w:r>
      <w:r w:rsidR="00F55FED" w:rsidRPr="00F55FED">
        <w:rPr>
          <w:color w:val="0070C0"/>
        </w:rPr>
        <w:t>timelier</w:t>
      </w:r>
      <w:r w:rsidR="00621DDF" w:rsidRPr="00F55FED">
        <w:rPr>
          <w:color w:val="0070C0"/>
        </w:rPr>
        <w:t xml:space="preserve"> issuance of permits.</w:t>
      </w:r>
    </w:p>
    <w:p w14:paraId="349DB00D" w14:textId="77777777" w:rsidR="00621DDF" w:rsidRPr="00F55FED" w:rsidRDefault="00621DDF" w:rsidP="00BD274C">
      <w:pPr>
        <w:spacing w:after="0"/>
        <w:rPr>
          <w:color w:val="0070C0"/>
        </w:rPr>
      </w:pPr>
    </w:p>
    <w:p w14:paraId="2077C3AF" w14:textId="5B01EE3D" w:rsidR="00B876BC" w:rsidRDefault="00025AB5" w:rsidP="00BD274C">
      <w:pPr>
        <w:spacing w:after="0"/>
        <w:rPr>
          <w:color w:val="0070C0"/>
        </w:rPr>
      </w:pPr>
      <w:r>
        <w:rPr>
          <w:color w:val="0070C0"/>
        </w:rPr>
        <w:t>Blue text in this template denotes</w:t>
      </w:r>
      <w:r w:rsidR="00621DDF" w:rsidRPr="00F55FED">
        <w:rPr>
          <w:color w:val="0070C0"/>
        </w:rPr>
        <w:t xml:space="preserve"> DEQ’s guidance on expectations for that section of the </w:t>
      </w:r>
      <w:r>
        <w:rPr>
          <w:color w:val="0070C0"/>
        </w:rPr>
        <w:t>M</w:t>
      </w:r>
      <w:r w:rsidR="00621DDF" w:rsidRPr="00F55FED">
        <w:rPr>
          <w:color w:val="0070C0"/>
        </w:rPr>
        <w:t xml:space="preserve">odeling </w:t>
      </w:r>
      <w:r>
        <w:rPr>
          <w:color w:val="0070C0"/>
        </w:rPr>
        <w:t>R</w:t>
      </w:r>
      <w:r w:rsidR="00621DDF" w:rsidRPr="00F55FED">
        <w:rPr>
          <w:color w:val="0070C0"/>
        </w:rPr>
        <w:t>eport or other notes for consideration.</w:t>
      </w:r>
      <w:r>
        <w:rPr>
          <w:color w:val="0070C0"/>
        </w:rPr>
        <w:t xml:space="preserve"> Blue text fields should be removed from the Modeling Report prior to submission to DEQ with the application.  </w:t>
      </w:r>
    </w:p>
    <w:p w14:paraId="2D9AC5B3" w14:textId="77777777" w:rsidR="00B876BC" w:rsidRDefault="00B876BC" w:rsidP="00BD274C">
      <w:pPr>
        <w:spacing w:after="0"/>
        <w:rPr>
          <w:color w:val="0070C0"/>
        </w:rPr>
      </w:pPr>
    </w:p>
    <w:p w14:paraId="259F358D" w14:textId="2487C7A5" w:rsidR="00B876BC" w:rsidRDefault="00025AB5" w:rsidP="00BD274C">
      <w:pPr>
        <w:spacing w:after="0"/>
        <w:rPr>
          <w:color w:val="0070C0"/>
        </w:rPr>
      </w:pPr>
      <w:r>
        <w:rPr>
          <w:color w:val="0070C0"/>
        </w:rPr>
        <w:t xml:space="preserve">The numbered </w:t>
      </w:r>
      <w:r w:rsidR="000E38CC">
        <w:rPr>
          <w:color w:val="0070C0"/>
        </w:rPr>
        <w:t>s</w:t>
      </w:r>
      <w:r>
        <w:rPr>
          <w:color w:val="0070C0"/>
        </w:rPr>
        <w:t xml:space="preserve">ection headings in this template </w:t>
      </w:r>
      <w:r w:rsidR="003748D6">
        <w:rPr>
          <w:color w:val="0070C0"/>
        </w:rPr>
        <w:t>should</w:t>
      </w:r>
      <w:r w:rsidR="003748D6">
        <w:rPr>
          <w:color w:val="0070C0"/>
        </w:rPr>
        <w:t xml:space="preserve"> </w:t>
      </w:r>
      <w:r>
        <w:rPr>
          <w:color w:val="0070C0"/>
        </w:rPr>
        <w:t>be present in the submitted Modeling Report, although additional sections</w:t>
      </w:r>
      <w:r w:rsidR="00233104">
        <w:rPr>
          <w:color w:val="0070C0"/>
        </w:rPr>
        <w:t xml:space="preserve"> and subsections</w:t>
      </w:r>
      <w:r>
        <w:rPr>
          <w:color w:val="0070C0"/>
        </w:rPr>
        <w:t xml:space="preserve"> may be added to address unique issues not covered by the template.</w:t>
      </w:r>
      <w:r w:rsidR="00621DDF" w:rsidRPr="00F55FED">
        <w:rPr>
          <w:color w:val="0070C0"/>
        </w:rPr>
        <w:t xml:space="preserve">  </w:t>
      </w:r>
    </w:p>
    <w:p w14:paraId="67D62DAC" w14:textId="77777777" w:rsidR="00B876BC" w:rsidRDefault="00B876BC" w:rsidP="00BD274C">
      <w:pPr>
        <w:spacing w:after="0"/>
        <w:rPr>
          <w:color w:val="0070C0"/>
        </w:rPr>
      </w:pPr>
    </w:p>
    <w:p w14:paraId="1EA31C51" w14:textId="2460F40F" w:rsidR="00621DDF" w:rsidRPr="00F55FED" w:rsidRDefault="001972D3" w:rsidP="00BD274C">
      <w:pPr>
        <w:spacing w:after="0"/>
        <w:rPr>
          <w:color w:val="0070C0"/>
        </w:rPr>
      </w:pPr>
      <w:r>
        <w:rPr>
          <w:color w:val="0070C0"/>
        </w:rPr>
        <w:t>T</w:t>
      </w:r>
      <w:r w:rsidR="00621DDF" w:rsidRPr="00F55FED">
        <w:rPr>
          <w:color w:val="0070C0"/>
        </w:rPr>
        <w:t xml:space="preserve">ext and/or tables DEQ expects to see in the report </w:t>
      </w:r>
      <w:r w:rsidR="00025AB5">
        <w:rPr>
          <w:color w:val="0070C0"/>
        </w:rPr>
        <w:t>are</w:t>
      </w:r>
      <w:r w:rsidR="00621DDF" w:rsidRPr="00F55FED">
        <w:rPr>
          <w:color w:val="0070C0"/>
        </w:rPr>
        <w:t xml:space="preserve"> included in black font.   Checklist statements </w:t>
      </w:r>
      <w:r w:rsidR="00025AB5">
        <w:rPr>
          <w:color w:val="0070C0"/>
        </w:rPr>
        <w:t>are</w:t>
      </w:r>
      <w:r w:rsidR="00621DDF" w:rsidRPr="00F55FED">
        <w:rPr>
          <w:color w:val="0070C0"/>
        </w:rPr>
        <w:t xml:space="preserve"> also included and are indicated by a blank underlined spaced at the front of the statement.  These statements should be checked </w:t>
      </w:r>
      <w:r w:rsidR="00F55FED" w:rsidRPr="00F55FED">
        <w:rPr>
          <w:color w:val="0070C0"/>
        </w:rPr>
        <w:t>as those items/sections are completed</w:t>
      </w:r>
      <w:r w:rsidR="000E38CC">
        <w:rPr>
          <w:color w:val="0070C0"/>
        </w:rPr>
        <w:t xml:space="preserve">, and the checked statements </w:t>
      </w:r>
      <w:r w:rsidR="003748D6">
        <w:rPr>
          <w:color w:val="0070C0"/>
        </w:rPr>
        <w:t>should</w:t>
      </w:r>
      <w:r w:rsidR="003748D6">
        <w:rPr>
          <w:color w:val="0070C0"/>
        </w:rPr>
        <w:t xml:space="preserve"> </w:t>
      </w:r>
      <w:r w:rsidR="000E38CC">
        <w:rPr>
          <w:color w:val="0070C0"/>
        </w:rPr>
        <w:t>remain in the Modeling Report when it is submitted to DEQ as part of the permit application</w:t>
      </w:r>
      <w:r w:rsidR="00F55FED" w:rsidRPr="00F55FED">
        <w:rPr>
          <w:color w:val="0070C0"/>
        </w:rPr>
        <w:t>.</w:t>
      </w:r>
    </w:p>
    <w:p w14:paraId="72821A6D" w14:textId="77777777" w:rsidR="00801F05" w:rsidRDefault="00801F05" w:rsidP="00BD274C">
      <w:pPr>
        <w:spacing w:after="0"/>
      </w:pPr>
    </w:p>
    <w:p w14:paraId="043CC0FC" w14:textId="720BBA6E" w:rsidR="00233104" w:rsidRDefault="00454EE0" w:rsidP="00454EE0">
      <w:pPr>
        <w:spacing w:after="0"/>
        <w:rPr>
          <w:color w:val="0070C0"/>
        </w:rPr>
      </w:pPr>
      <w:r w:rsidRPr="00E33A06">
        <w:rPr>
          <w:color w:val="0070C0"/>
        </w:rPr>
        <w:t>The</w:t>
      </w:r>
      <w:r w:rsidR="004A3257">
        <w:rPr>
          <w:color w:val="0070C0"/>
        </w:rPr>
        <w:t xml:space="preserve"> DEQ</w:t>
      </w:r>
      <w:r w:rsidRPr="00E33A06">
        <w:rPr>
          <w:color w:val="0070C0"/>
        </w:rPr>
        <w:t xml:space="preserve"> </w:t>
      </w:r>
      <w:r w:rsidRPr="00E33A06">
        <w:rPr>
          <w:i/>
          <w:color w:val="0070C0"/>
        </w:rPr>
        <w:t>Guideline for Performing Air Quality Impact Analyses</w:t>
      </w:r>
      <w:r w:rsidRPr="00E33A06">
        <w:rPr>
          <w:color w:val="0070C0"/>
        </w:rPr>
        <w:t xml:space="preserve"> (</w:t>
      </w:r>
      <w:r w:rsidRPr="00F922E7">
        <w:rPr>
          <w:color w:val="0070C0"/>
        </w:rPr>
        <w:t xml:space="preserve">DEQ </w:t>
      </w:r>
      <w:r w:rsidRPr="00AE027B">
        <w:rPr>
          <w:i/>
          <w:iCs/>
          <w:color w:val="0070C0"/>
        </w:rPr>
        <w:t>Modeling Guideline</w:t>
      </w:r>
      <w:r w:rsidRPr="00E33A06">
        <w:rPr>
          <w:color w:val="0070C0"/>
        </w:rPr>
        <w:t>), available at</w:t>
      </w:r>
      <w:r w:rsidR="00992C90">
        <w:rPr>
          <w:color w:val="0070C0"/>
        </w:rPr>
        <w:t xml:space="preserve"> </w:t>
      </w:r>
      <w:r w:rsidR="00992C90" w:rsidRPr="00992C90">
        <w:rPr>
          <w:color w:val="0070C0"/>
        </w:rPr>
        <w:t>https://www.deq.idaho.gov/permits/air-quality-permitting/</w:t>
      </w:r>
      <w:r>
        <w:rPr>
          <w:color w:val="0070C0"/>
        </w:rPr>
        <w:t xml:space="preserve">, </w:t>
      </w:r>
      <w:r w:rsidRPr="00E33A06">
        <w:rPr>
          <w:color w:val="0070C0"/>
        </w:rPr>
        <w:t xml:space="preserve">should be consulted to fully understand DEQ’s expectations and requirements for demonstrating compliance with </w:t>
      </w:r>
      <w:r w:rsidRPr="00AE027B">
        <w:rPr>
          <w:i/>
          <w:iCs/>
          <w:color w:val="0070C0"/>
        </w:rPr>
        <w:t>Idaho Air Rules</w:t>
      </w:r>
      <w:r w:rsidRPr="00E33A06">
        <w:rPr>
          <w:color w:val="0070C0"/>
        </w:rPr>
        <w:t xml:space="preserve"> Section 203.02 (NAAQS compliance demonstration for PTCs), 203.03 (TAPs increment compliance for PTCs),</w:t>
      </w:r>
      <w:r w:rsidR="001972D3">
        <w:rPr>
          <w:color w:val="0070C0"/>
        </w:rPr>
        <w:t xml:space="preserve"> and</w:t>
      </w:r>
      <w:r w:rsidRPr="00E33A06">
        <w:rPr>
          <w:color w:val="0070C0"/>
        </w:rPr>
        <w:t xml:space="preserve"> 403.02 (NAAQS compliance demonstration for Tier II Operating Permits).</w:t>
      </w:r>
      <w:r w:rsidR="00E44193">
        <w:rPr>
          <w:color w:val="0070C0"/>
        </w:rPr>
        <w:t xml:space="preserve">  </w:t>
      </w:r>
      <w:r w:rsidR="00E44193" w:rsidRPr="00AE027B">
        <w:rPr>
          <w:i/>
          <w:iCs/>
          <w:color w:val="0070C0"/>
        </w:rPr>
        <w:t>Idaho Air Rules</w:t>
      </w:r>
      <w:r w:rsidR="00E44193">
        <w:rPr>
          <w:color w:val="0070C0"/>
        </w:rPr>
        <w:t xml:space="preserve"> can be accessed at</w:t>
      </w:r>
      <w:r w:rsidR="002F0C4E">
        <w:rPr>
          <w:color w:val="0070C0"/>
        </w:rPr>
        <w:t xml:space="preserve"> </w:t>
      </w:r>
      <w:hyperlink r:id="rId10" w:history="1">
        <w:r w:rsidR="00912A1B" w:rsidRPr="00261A04">
          <w:rPr>
            <w:rStyle w:val="Hyperlink"/>
          </w:rPr>
          <w:t>https://adminrules.idaho.gov/rules/current/58/index.html</w:t>
        </w:r>
      </w:hyperlink>
      <w:r w:rsidR="00912A1B">
        <w:rPr>
          <w:color w:val="0070C0"/>
        </w:rPr>
        <w:t xml:space="preserve"> </w:t>
      </w:r>
      <w:r w:rsidR="00E44193">
        <w:rPr>
          <w:color w:val="0070C0"/>
        </w:rPr>
        <w:t xml:space="preserve">. </w:t>
      </w:r>
    </w:p>
    <w:p w14:paraId="29C440EA" w14:textId="77777777" w:rsidR="00233104" w:rsidRDefault="00233104" w:rsidP="00454EE0">
      <w:pPr>
        <w:spacing w:after="0"/>
        <w:rPr>
          <w:color w:val="0070C0"/>
        </w:rPr>
      </w:pPr>
    </w:p>
    <w:p w14:paraId="68FB21C7" w14:textId="2BE5DD2B" w:rsidR="00454EE0" w:rsidRPr="00E33A06" w:rsidRDefault="00621C3F" w:rsidP="00454EE0">
      <w:pPr>
        <w:spacing w:after="0"/>
        <w:rPr>
          <w:color w:val="0070C0"/>
        </w:rPr>
      </w:pPr>
      <w:r>
        <w:rPr>
          <w:color w:val="0070C0"/>
        </w:rPr>
        <w:t>DEQ expects that modeling analyses and reports have been prepared by air quality professionals experienced in performing air impact modeling,</w:t>
      </w:r>
      <w:r w:rsidR="00076A8D">
        <w:rPr>
          <w:color w:val="0070C0"/>
        </w:rPr>
        <w:t xml:space="preserve"> have been peer reviewed, and demonstrate compliance with applicable rules and standards. </w:t>
      </w:r>
      <w:r w:rsidR="00233104">
        <w:rPr>
          <w:color w:val="0070C0"/>
        </w:rPr>
        <w:t xml:space="preserve">If there are questions or concerns regarding DEQ’s expectations for air impact analyses associated with PTC or Tier II Operating Permit applications, or questions regarding </w:t>
      </w:r>
      <w:r w:rsidR="00233104">
        <w:rPr>
          <w:color w:val="0070C0"/>
        </w:rPr>
        <w:lastRenderedPageBreak/>
        <w:t>the preparation of the Modeling Report, contact DEQ through the permitting hotline at 1-877-5PERMIT (1-877-573-7648) and ask to speak with air modeling staff.</w:t>
      </w:r>
      <w:r w:rsidR="00454EE0" w:rsidRPr="00E33A06">
        <w:rPr>
          <w:color w:val="0070C0"/>
        </w:rPr>
        <w:t xml:space="preserve">  </w:t>
      </w:r>
    </w:p>
    <w:p w14:paraId="054BC828" w14:textId="77777777" w:rsidR="00454EE0" w:rsidRDefault="00454EE0" w:rsidP="00BD274C">
      <w:pPr>
        <w:spacing w:after="0"/>
      </w:pPr>
    </w:p>
    <w:p w14:paraId="474A597B" w14:textId="77777777" w:rsidR="00BD274C" w:rsidRPr="00E33A06" w:rsidRDefault="00F55FED" w:rsidP="00BD274C">
      <w:pPr>
        <w:spacing w:after="0"/>
        <w:rPr>
          <w:b/>
          <w:sz w:val="24"/>
          <w:szCs w:val="24"/>
        </w:rPr>
      </w:pPr>
      <w:r>
        <w:rPr>
          <w:b/>
          <w:sz w:val="24"/>
          <w:szCs w:val="24"/>
        </w:rPr>
        <w:t>1.0</w:t>
      </w:r>
      <w:r>
        <w:rPr>
          <w:b/>
          <w:sz w:val="24"/>
          <w:szCs w:val="24"/>
        </w:rPr>
        <w:tab/>
      </w:r>
      <w:r w:rsidR="00BD274C" w:rsidRPr="00E33A06">
        <w:rPr>
          <w:b/>
          <w:sz w:val="24"/>
          <w:szCs w:val="24"/>
        </w:rPr>
        <w:t>Summary</w:t>
      </w:r>
    </w:p>
    <w:p w14:paraId="0A57B14F" w14:textId="77777777" w:rsidR="00BD274C" w:rsidRDefault="00BD274C" w:rsidP="00BD274C">
      <w:pPr>
        <w:spacing w:after="0"/>
      </w:pPr>
    </w:p>
    <w:p w14:paraId="6139CD35" w14:textId="77777777" w:rsidR="00F55FED" w:rsidRPr="00F55FED" w:rsidRDefault="00F55FED" w:rsidP="00BD274C">
      <w:pPr>
        <w:spacing w:after="0"/>
        <w:rPr>
          <w:color w:val="0070C0"/>
        </w:rPr>
      </w:pPr>
      <w:r w:rsidRPr="00F55FED">
        <w:rPr>
          <w:color w:val="0070C0"/>
        </w:rPr>
        <w:t>This section</w:t>
      </w:r>
      <w:r w:rsidR="00454EE0">
        <w:rPr>
          <w:color w:val="0070C0"/>
        </w:rPr>
        <w:t xml:space="preserve"> of the </w:t>
      </w:r>
      <w:r w:rsidR="00525E2D">
        <w:rPr>
          <w:color w:val="0070C0"/>
        </w:rPr>
        <w:t>M</w:t>
      </w:r>
      <w:r w:rsidR="00454EE0">
        <w:rPr>
          <w:color w:val="0070C0"/>
        </w:rPr>
        <w:t xml:space="preserve">odeling </w:t>
      </w:r>
      <w:r w:rsidR="00525E2D">
        <w:rPr>
          <w:color w:val="0070C0"/>
        </w:rPr>
        <w:t>R</w:t>
      </w:r>
      <w:r w:rsidR="00454EE0">
        <w:rPr>
          <w:color w:val="0070C0"/>
        </w:rPr>
        <w:t>eport</w:t>
      </w:r>
      <w:r w:rsidRPr="00F55FED">
        <w:rPr>
          <w:color w:val="0070C0"/>
        </w:rPr>
        <w:t xml:space="preserve"> should briefly </w:t>
      </w:r>
      <w:r w:rsidR="00454EE0">
        <w:rPr>
          <w:color w:val="0070C0"/>
        </w:rPr>
        <w:t>identify</w:t>
      </w:r>
      <w:r w:rsidRPr="00F55FED">
        <w:rPr>
          <w:color w:val="0070C0"/>
        </w:rPr>
        <w:t xml:space="preserve"> the key points of the modeling analyses, focusing on important issues</w:t>
      </w:r>
      <w:r w:rsidR="00E44193">
        <w:rPr>
          <w:color w:val="0070C0"/>
        </w:rPr>
        <w:t>, results,</w:t>
      </w:r>
      <w:r w:rsidRPr="00F55FED">
        <w:rPr>
          <w:color w:val="0070C0"/>
        </w:rPr>
        <w:t xml:space="preserve"> </w:t>
      </w:r>
      <w:r w:rsidR="00525E2D">
        <w:rPr>
          <w:color w:val="0070C0"/>
        </w:rPr>
        <w:t>and</w:t>
      </w:r>
      <w:r w:rsidRPr="00F55FED">
        <w:rPr>
          <w:color w:val="0070C0"/>
        </w:rPr>
        <w:t xml:space="preserve"> consideration</w:t>
      </w:r>
      <w:r w:rsidR="00525E2D">
        <w:rPr>
          <w:color w:val="0070C0"/>
        </w:rPr>
        <w:t>s</w:t>
      </w:r>
      <w:r w:rsidRPr="00F55FED">
        <w:rPr>
          <w:color w:val="0070C0"/>
        </w:rPr>
        <w:t>.</w:t>
      </w:r>
    </w:p>
    <w:p w14:paraId="01825C39" w14:textId="77777777" w:rsidR="00005D68" w:rsidRDefault="00005D68" w:rsidP="00BD274C">
      <w:pPr>
        <w:spacing w:after="0"/>
      </w:pPr>
    </w:p>
    <w:p w14:paraId="0118B4C0" w14:textId="77777777" w:rsidR="00BD274C" w:rsidRPr="00E33A06" w:rsidRDefault="00F55FED" w:rsidP="00BD274C">
      <w:pPr>
        <w:spacing w:after="0"/>
        <w:rPr>
          <w:b/>
          <w:sz w:val="24"/>
          <w:szCs w:val="24"/>
        </w:rPr>
      </w:pPr>
      <w:r>
        <w:rPr>
          <w:b/>
          <w:sz w:val="24"/>
          <w:szCs w:val="24"/>
        </w:rPr>
        <w:t>2</w:t>
      </w:r>
      <w:r w:rsidR="00317CE7" w:rsidRPr="00E33A06">
        <w:rPr>
          <w:b/>
          <w:sz w:val="24"/>
          <w:szCs w:val="24"/>
        </w:rPr>
        <w:t>.0</w:t>
      </w:r>
      <w:r w:rsidR="00BD274C" w:rsidRPr="00E33A06">
        <w:rPr>
          <w:b/>
          <w:sz w:val="24"/>
          <w:szCs w:val="24"/>
        </w:rPr>
        <w:tab/>
        <w:t xml:space="preserve">Project Description </w:t>
      </w:r>
      <w:r w:rsidR="00525E2D">
        <w:rPr>
          <w:b/>
          <w:sz w:val="24"/>
          <w:szCs w:val="24"/>
        </w:rPr>
        <w:t xml:space="preserve">and Background </w:t>
      </w:r>
      <w:r w:rsidR="00BD274C" w:rsidRPr="00E33A06">
        <w:rPr>
          <w:b/>
          <w:sz w:val="24"/>
          <w:szCs w:val="24"/>
        </w:rPr>
        <w:t>as it Relates to Modeling Analyses</w:t>
      </w:r>
    </w:p>
    <w:p w14:paraId="2BDAEC84" w14:textId="77777777" w:rsidR="00BD274C" w:rsidRDefault="00BD274C" w:rsidP="00BD274C">
      <w:pPr>
        <w:spacing w:after="0"/>
      </w:pPr>
    </w:p>
    <w:p w14:paraId="08B03CDD" w14:textId="77777777" w:rsidR="000A4C7E" w:rsidRPr="00FB14CD" w:rsidRDefault="000A4C7E" w:rsidP="00BD274C">
      <w:pPr>
        <w:spacing w:after="0"/>
        <w:rPr>
          <w:color w:val="0070C0"/>
        </w:rPr>
      </w:pPr>
      <w:r w:rsidRPr="00FB14CD">
        <w:rPr>
          <w:color w:val="0070C0"/>
        </w:rPr>
        <w:t xml:space="preserve">This section of the </w:t>
      </w:r>
      <w:r w:rsidR="00525E2D">
        <w:rPr>
          <w:color w:val="0070C0"/>
        </w:rPr>
        <w:t>M</w:t>
      </w:r>
      <w:r w:rsidRPr="00FB14CD">
        <w:rPr>
          <w:color w:val="0070C0"/>
        </w:rPr>
        <w:t xml:space="preserve">odeling </w:t>
      </w:r>
      <w:r w:rsidR="00525E2D">
        <w:rPr>
          <w:color w:val="0070C0"/>
        </w:rPr>
        <w:t>R</w:t>
      </w:r>
      <w:r w:rsidRPr="00FB14CD">
        <w:rPr>
          <w:color w:val="0070C0"/>
        </w:rPr>
        <w:t xml:space="preserve">eport should provide a general description of the facility and the proposed project.  </w:t>
      </w:r>
    </w:p>
    <w:p w14:paraId="6C1B9840" w14:textId="77777777" w:rsidR="000A4C7E" w:rsidRDefault="000A4C7E" w:rsidP="00BD274C">
      <w:pPr>
        <w:spacing w:after="0"/>
      </w:pPr>
    </w:p>
    <w:p w14:paraId="79ACCD04" w14:textId="77777777" w:rsidR="00223A1D" w:rsidRPr="00223A1D" w:rsidRDefault="00223A1D" w:rsidP="00BD274C">
      <w:pPr>
        <w:spacing w:after="0"/>
        <w:rPr>
          <w:b/>
          <w:sz w:val="24"/>
          <w:szCs w:val="24"/>
        </w:rPr>
      </w:pPr>
      <w:r w:rsidRPr="00223A1D">
        <w:rPr>
          <w:b/>
          <w:sz w:val="24"/>
          <w:szCs w:val="24"/>
        </w:rPr>
        <w:t>2.1</w:t>
      </w:r>
      <w:r w:rsidRPr="00223A1D">
        <w:rPr>
          <w:b/>
          <w:sz w:val="24"/>
          <w:szCs w:val="24"/>
        </w:rPr>
        <w:tab/>
        <w:t xml:space="preserve">General </w:t>
      </w:r>
      <w:r w:rsidR="00C97A8A">
        <w:rPr>
          <w:b/>
          <w:sz w:val="24"/>
          <w:szCs w:val="24"/>
        </w:rPr>
        <w:t>Facility/</w:t>
      </w:r>
      <w:r w:rsidRPr="00223A1D">
        <w:rPr>
          <w:b/>
          <w:sz w:val="24"/>
          <w:szCs w:val="24"/>
        </w:rPr>
        <w:t>Project Description</w:t>
      </w:r>
    </w:p>
    <w:p w14:paraId="7541FB20" w14:textId="77777777" w:rsidR="00223A1D" w:rsidRDefault="00223A1D" w:rsidP="00BD274C">
      <w:pPr>
        <w:spacing w:after="0"/>
      </w:pPr>
    </w:p>
    <w:p w14:paraId="7F4BF162" w14:textId="2C6286D3" w:rsidR="00223A1D" w:rsidRPr="00223A1D" w:rsidRDefault="00223A1D" w:rsidP="00BD274C">
      <w:pPr>
        <w:spacing w:after="0"/>
        <w:rPr>
          <w:color w:val="0070C0"/>
        </w:rPr>
      </w:pPr>
      <w:r w:rsidRPr="00223A1D">
        <w:rPr>
          <w:color w:val="0070C0"/>
        </w:rPr>
        <w:t>A brief description of the</w:t>
      </w:r>
      <w:r w:rsidR="00C97A8A">
        <w:rPr>
          <w:color w:val="0070C0"/>
        </w:rPr>
        <w:t xml:space="preserve"> facility and air pollut</w:t>
      </w:r>
      <w:r w:rsidR="000E38CC">
        <w:rPr>
          <w:color w:val="0070C0"/>
        </w:rPr>
        <w:t>ant</w:t>
      </w:r>
      <w:r w:rsidR="00C97A8A">
        <w:rPr>
          <w:color w:val="0070C0"/>
        </w:rPr>
        <w:t xml:space="preserve"> emissions</w:t>
      </w:r>
      <w:r w:rsidR="00233104">
        <w:rPr>
          <w:color w:val="0070C0"/>
        </w:rPr>
        <w:t xml:space="preserve"> associated with its operation</w:t>
      </w:r>
      <w:r w:rsidR="00C97A8A">
        <w:rPr>
          <w:color w:val="0070C0"/>
        </w:rPr>
        <w:t xml:space="preserve"> </w:t>
      </w:r>
      <w:r w:rsidR="00525E2D">
        <w:rPr>
          <w:color w:val="0070C0"/>
        </w:rPr>
        <w:t>must</w:t>
      </w:r>
      <w:r w:rsidR="00C97A8A">
        <w:rPr>
          <w:color w:val="0070C0"/>
        </w:rPr>
        <w:t xml:space="preserve"> be provided</w:t>
      </w:r>
      <w:r w:rsidR="00525E2D">
        <w:rPr>
          <w:color w:val="0070C0"/>
        </w:rPr>
        <w:t xml:space="preserve"> here</w:t>
      </w:r>
      <w:r w:rsidR="00C97A8A">
        <w:rPr>
          <w:color w:val="0070C0"/>
        </w:rPr>
        <w:t xml:space="preserve">. If the proposed project is a modification </w:t>
      </w:r>
      <w:r w:rsidR="00525E2D">
        <w:rPr>
          <w:color w:val="0070C0"/>
        </w:rPr>
        <w:t>to</w:t>
      </w:r>
      <w:r w:rsidR="00C97A8A">
        <w:rPr>
          <w:color w:val="0070C0"/>
        </w:rPr>
        <w:t xml:space="preserve"> an existing facility, the</w:t>
      </w:r>
      <w:r w:rsidRPr="00223A1D">
        <w:rPr>
          <w:color w:val="0070C0"/>
        </w:rPr>
        <w:t xml:space="preserve"> </w:t>
      </w:r>
      <w:r w:rsidR="00C97A8A">
        <w:rPr>
          <w:color w:val="0070C0"/>
        </w:rPr>
        <w:t xml:space="preserve">modification </w:t>
      </w:r>
      <w:r w:rsidRPr="00223A1D">
        <w:rPr>
          <w:color w:val="0070C0"/>
        </w:rPr>
        <w:t xml:space="preserve">project </w:t>
      </w:r>
      <w:r w:rsidR="00C97A8A">
        <w:rPr>
          <w:color w:val="0070C0"/>
        </w:rPr>
        <w:t>should be described</w:t>
      </w:r>
      <w:r w:rsidR="00525E2D">
        <w:rPr>
          <w:color w:val="0070C0"/>
        </w:rPr>
        <w:t>, focusing on how the modification will change emissions rates</w:t>
      </w:r>
      <w:r w:rsidRPr="00223A1D">
        <w:rPr>
          <w:color w:val="0070C0"/>
        </w:rPr>
        <w:t>.</w:t>
      </w:r>
    </w:p>
    <w:p w14:paraId="1F78390F" w14:textId="77777777" w:rsidR="00223A1D" w:rsidRDefault="00223A1D" w:rsidP="00BD274C">
      <w:pPr>
        <w:spacing w:after="0"/>
      </w:pPr>
    </w:p>
    <w:p w14:paraId="6231C30C" w14:textId="77777777" w:rsidR="00C7161D" w:rsidRPr="00E33A06" w:rsidRDefault="00F55FED" w:rsidP="00C7161D">
      <w:pPr>
        <w:spacing w:after="0"/>
        <w:rPr>
          <w:b/>
          <w:sz w:val="24"/>
          <w:szCs w:val="24"/>
        </w:rPr>
      </w:pPr>
      <w:r>
        <w:rPr>
          <w:b/>
          <w:sz w:val="24"/>
          <w:szCs w:val="24"/>
        </w:rPr>
        <w:t>2</w:t>
      </w:r>
      <w:r w:rsidR="00317CE7" w:rsidRPr="00E33A06">
        <w:rPr>
          <w:b/>
          <w:sz w:val="24"/>
          <w:szCs w:val="24"/>
        </w:rPr>
        <w:t>.</w:t>
      </w:r>
      <w:r w:rsidR="00223A1D">
        <w:rPr>
          <w:b/>
          <w:sz w:val="24"/>
          <w:szCs w:val="24"/>
        </w:rPr>
        <w:t>2</w:t>
      </w:r>
      <w:r w:rsidR="00C7161D" w:rsidRPr="00E33A06">
        <w:rPr>
          <w:b/>
          <w:sz w:val="24"/>
          <w:szCs w:val="24"/>
        </w:rPr>
        <w:tab/>
        <w:t>Location of Project</w:t>
      </w:r>
    </w:p>
    <w:p w14:paraId="2A1491F5" w14:textId="77777777" w:rsidR="00486E80" w:rsidRDefault="00486E80" w:rsidP="00C7161D">
      <w:pPr>
        <w:spacing w:after="0"/>
      </w:pPr>
    </w:p>
    <w:p w14:paraId="72301B60" w14:textId="45174D00" w:rsidR="00223A1D" w:rsidRPr="00223A1D" w:rsidRDefault="00525E2D" w:rsidP="00486E80">
      <w:pPr>
        <w:spacing w:after="0"/>
        <w:rPr>
          <w:color w:val="0070C0"/>
        </w:rPr>
      </w:pPr>
      <w:r>
        <w:rPr>
          <w:color w:val="0070C0"/>
        </w:rPr>
        <w:t>A</w:t>
      </w:r>
      <w:r w:rsidR="00223A1D" w:rsidRPr="00223A1D">
        <w:rPr>
          <w:color w:val="0070C0"/>
        </w:rPr>
        <w:t xml:space="preserve"> description of the area where the facility is located</w:t>
      </w:r>
      <w:r>
        <w:rPr>
          <w:color w:val="0070C0"/>
        </w:rPr>
        <w:t xml:space="preserve"> must be provided here</w:t>
      </w:r>
      <w:r w:rsidR="00223A1D" w:rsidRPr="00223A1D">
        <w:rPr>
          <w:color w:val="0070C0"/>
        </w:rPr>
        <w:t xml:space="preserve">. The general </w:t>
      </w:r>
      <w:proofErr w:type="spellStart"/>
      <w:r w:rsidR="00223A1D" w:rsidRPr="00223A1D">
        <w:rPr>
          <w:color w:val="0070C0"/>
        </w:rPr>
        <w:t>landuse</w:t>
      </w:r>
      <w:proofErr w:type="spellEnd"/>
      <w:r w:rsidR="00223A1D" w:rsidRPr="00223A1D">
        <w:rPr>
          <w:color w:val="0070C0"/>
        </w:rPr>
        <w:t xml:space="preserve"> and terrain of the area should be described, including identification and a qualitative description of other air pollution sources in the area. The air quality status of the area (non-attainment, attainment, or unclassifiable)</w:t>
      </w:r>
      <w:r w:rsidR="00C97A8A">
        <w:rPr>
          <w:color w:val="0070C0"/>
        </w:rPr>
        <w:t xml:space="preserve"> should also be described. UTM coordinates, with the UTM zone and datum specified, should be provided for the facility.</w:t>
      </w:r>
      <w:r w:rsidR="001972D3">
        <w:rPr>
          <w:color w:val="0070C0"/>
        </w:rPr>
        <w:t xml:space="preserve">  </w:t>
      </w:r>
    </w:p>
    <w:p w14:paraId="3A9714A2" w14:textId="77777777" w:rsidR="00223A1D" w:rsidRDefault="00223A1D" w:rsidP="00486E80">
      <w:pPr>
        <w:spacing w:after="0"/>
      </w:pPr>
    </w:p>
    <w:p w14:paraId="50FF4DE9" w14:textId="77777777" w:rsidR="00486E80" w:rsidRPr="00AE027B" w:rsidRDefault="00223A1D" w:rsidP="00486E80">
      <w:pPr>
        <w:spacing w:after="0"/>
        <w:rPr>
          <w:rFonts w:cstheme="minorHAnsi"/>
        </w:rPr>
      </w:pPr>
      <w:r w:rsidRPr="00AE027B">
        <w:rPr>
          <w:rFonts w:cstheme="minorHAnsi"/>
        </w:rPr>
        <w:t>_____A</w:t>
      </w:r>
      <w:r w:rsidR="00486E80" w:rsidRPr="00AE027B">
        <w:rPr>
          <w:rFonts w:cstheme="minorHAnsi"/>
        </w:rPr>
        <w:t xml:space="preserve"> map showing the geographical location of the facilit</w:t>
      </w:r>
      <w:r w:rsidR="002F2688" w:rsidRPr="00AE027B">
        <w:rPr>
          <w:rFonts w:cstheme="minorHAnsi"/>
        </w:rPr>
        <w:t>y</w:t>
      </w:r>
      <w:r w:rsidRPr="00AE027B">
        <w:rPr>
          <w:rFonts w:cstheme="minorHAnsi"/>
        </w:rPr>
        <w:t xml:space="preserve"> </w:t>
      </w:r>
      <w:r w:rsidR="00525E2D" w:rsidRPr="00AE027B">
        <w:rPr>
          <w:rFonts w:cstheme="minorHAnsi"/>
        </w:rPr>
        <w:t>is</w:t>
      </w:r>
      <w:r w:rsidRPr="00AE027B">
        <w:rPr>
          <w:rFonts w:cstheme="minorHAnsi"/>
        </w:rPr>
        <w:t xml:space="preserve"> provided in this section or</w:t>
      </w:r>
      <w:r w:rsidR="00233104" w:rsidRPr="00AE027B">
        <w:rPr>
          <w:rFonts w:cstheme="minorHAnsi"/>
        </w:rPr>
        <w:t xml:space="preserve"> a reference is provided</w:t>
      </w:r>
      <w:r w:rsidR="00525E2D" w:rsidRPr="00AE027B">
        <w:rPr>
          <w:rFonts w:cstheme="minorHAnsi"/>
        </w:rPr>
        <w:t xml:space="preserve"> </w:t>
      </w:r>
      <w:r w:rsidRPr="00AE027B">
        <w:rPr>
          <w:rFonts w:cstheme="minorHAnsi"/>
        </w:rPr>
        <w:t>to another location in the application</w:t>
      </w:r>
      <w:r w:rsidR="00E44193" w:rsidRPr="00AE027B">
        <w:rPr>
          <w:rFonts w:cstheme="minorHAnsi"/>
        </w:rPr>
        <w:t xml:space="preserve"> where a map is provided</w:t>
      </w:r>
      <w:r w:rsidRPr="00AE027B">
        <w:rPr>
          <w:rFonts w:cstheme="minorHAnsi"/>
        </w:rPr>
        <w:t>.</w:t>
      </w:r>
    </w:p>
    <w:p w14:paraId="6D5CD349" w14:textId="77777777" w:rsidR="000D6A1A" w:rsidRDefault="000D6A1A" w:rsidP="00C7161D">
      <w:pPr>
        <w:spacing w:after="0"/>
      </w:pPr>
    </w:p>
    <w:p w14:paraId="1D228A16" w14:textId="77777777" w:rsidR="005334A3" w:rsidRPr="005334A3" w:rsidRDefault="005334A3" w:rsidP="00BD274C">
      <w:pPr>
        <w:spacing w:after="0"/>
        <w:rPr>
          <w:b/>
          <w:sz w:val="24"/>
          <w:szCs w:val="24"/>
        </w:rPr>
      </w:pPr>
      <w:r w:rsidRPr="005334A3">
        <w:rPr>
          <w:b/>
          <w:sz w:val="24"/>
          <w:szCs w:val="24"/>
        </w:rPr>
        <w:t>2.</w:t>
      </w:r>
      <w:r w:rsidR="00233104">
        <w:rPr>
          <w:b/>
          <w:sz w:val="24"/>
          <w:szCs w:val="24"/>
        </w:rPr>
        <w:t>3</w:t>
      </w:r>
      <w:r w:rsidRPr="005334A3">
        <w:rPr>
          <w:b/>
          <w:sz w:val="24"/>
          <w:szCs w:val="24"/>
        </w:rPr>
        <w:tab/>
        <w:t>Existing Permits and Modeling Analyses Performed</w:t>
      </w:r>
    </w:p>
    <w:p w14:paraId="51183D7E" w14:textId="77777777" w:rsidR="00005D68" w:rsidRDefault="00005D68" w:rsidP="00BD274C">
      <w:pPr>
        <w:spacing w:after="0"/>
      </w:pPr>
    </w:p>
    <w:p w14:paraId="29FBD9E6" w14:textId="77777777" w:rsidR="005334A3" w:rsidRDefault="005334A3" w:rsidP="00BD274C">
      <w:pPr>
        <w:spacing w:after="0"/>
      </w:pPr>
      <w:r w:rsidRPr="00FB14CD">
        <w:rPr>
          <w:color w:val="0070C0"/>
        </w:rPr>
        <w:t>If the facility has existing</w:t>
      </w:r>
      <w:r w:rsidR="00E44193">
        <w:rPr>
          <w:color w:val="0070C0"/>
        </w:rPr>
        <w:t xml:space="preserve"> air quality</w:t>
      </w:r>
      <w:r w:rsidRPr="00FB14CD">
        <w:rPr>
          <w:color w:val="0070C0"/>
        </w:rPr>
        <w:t xml:space="preserve"> permits, and if previous modeling analyses were performed in support of permitting projects, those </w:t>
      </w:r>
      <w:r w:rsidR="00233104">
        <w:rPr>
          <w:color w:val="0070C0"/>
        </w:rPr>
        <w:t>projects/</w:t>
      </w:r>
      <w:r w:rsidRPr="00FB14CD">
        <w:rPr>
          <w:color w:val="0070C0"/>
        </w:rPr>
        <w:t xml:space="preserve">permits </w:t>
      </w:r>
      <w:r w:rsidR="000E38CC">
        <w:rPr>
          <w:color w:val="0070C0"/>
        </w:rPr>
        <w:t>must</w:t>
      </w:r>
      <w:r w:rsidRPr="00FB14CD">
        <w:rPr>
          <w:color w:val="0070C0"/>
        </w:rPr>
        <w:t xml:space="preserve"> be listed and described</w:t>
      </w:r>
      <w:r>
        <w:rPr>
          <w:color w:val="0070C0"/>
        </w:rPr>
        <w:t xml:space="preserve"> </w:t>
      </w:r>
      <w:r w:rsidR="00007601">
        <w:rPr>
          <w:color w:val="0070C0"/>
        </w:rPr>
        <w:t>here</w:t>
      </w:r>
      <w:r w:rsidRPr="00FB14CD">
        <w:rPr>
          <w:color w:val="0070C0"/>
        </w:rPr>
        <w:t>.</w:t>
      </w:r>
      <w:r w:rsidR="001972D3">
        <w:rPr>
          <w:color w:val="0070C0"/>
        </w:rPr>
        <w:t xml:space="preserve">  If a previous analysis is relevant to the proposed permitting action and analyses, that previous analysis should be submitted as an attachment to the modeling analysis report.</w:t>
      </w:r>
    </w:p>
    <w:p w14:paraId="3DE31F33" w14:textId="77777777" w:rsidR="005334A3" w:rsidRDefault="005334A3" w:rsidP="00BD274C">
      <w:pPr>
        <w:spacing w:after="0"/>
      </w:pPr>
    </w:p>
    <w:p w14:paraId="4D30CEC7" w14:textId="77777777" w:rsidR="005334A3" w:rsidRPr="00AE027B" w:rsidRDefault="005334A3" w:rsidP="00BD274C">
      <w:pPr>
        <w:spacing w:after="0"/>
        <w:rPr>
          <w:rFonts w:cstheme="minorHAnsi"/>
        </w:rPr>
      </w:pPr>
      <w:r w:rsidRPr="00AE027B">
        <w:rPr>
          <w:rFonts w:cstheme="minorHAnsi"/>
        </w:rPr>
        <w:t>_____</w:t>
      </w:r>
      <w:r w:rsidR="00D530E2" w:rsidRPr="00AE027B">
        <w:rPr>
          <w:rFonts w:cstheme="minorHAnsi"/>
        </w:rPr>
        <w:t xml:space="preserve">Any existing air quality permits </w:t>
      </w:r>
      <w:r w:rsidR="00233104" w:rsidRPr="00AE027B">
        <w:rPr>
          <w:rFonts w:cstheme="minorHAnsi"/>
        </w:rPr>
        <w:t>are</w:t>
      </w:r>
      <w:r w:rsidR="00D530E2" w:rsidRPr="00AE027B">
        <w:rPr>
          <w:rFonts w:cstheme="minorHAnsi"/>
        </w:rPr>
        <w:t xml:space="preserve"> listed and described in this section, and any associated air quality modeling analyses have been described and referenced</w:t>
      </w:r>
      <w:r w:rsidR="001972D3" w:rsidRPr="00AE027B">
        <w:rPr>
          <w:rFonts w:cstheme="minorHAnsi"/>
        </w:rPr>
        <w:t>, and submitted if appropriate</w:t>
      </w:r>
      <w:r w:rsidR="00D530E2" w:rsidRPr="00AE027B">
        <w:rPr>
          <w:rFonts w:cstheme="minorHAnsi"/>
        </w:rPr>
        <w:t>.</w:t>
      </w:r>
    </w:p>
    <w:p w14:paraId="64798DAB" w14:textId="77777777" w:rsidR="005334A3" w:rsidRDefault="005334A3" w:rsidP="00BD274C">
      <w:pPr>
        <w:spacing w:after="0"/>
      </w:pPr>
    </w:p>
    <w:p w14:paraId="263CD01C" w14:textId="77777777" w:rsidR="00E44193" w:rsidRDefault="00E44193">
      <w:r>
        <w:br w:type="page"/>
      </w:r>
    </w:p>
    <w:p w14:paraId="060886BC" w14:textId="77777777" w:rsidR="00BD274C" w:rsidRPr="00E33A06" w:rsidRDefault="00317CE7" w:rsidP="00BD274C">
      <w:pPr>
        <w:spacing w:after="0"/>
        <w:rPr>
          <w:b/>
          <w:sz w:val="24"/>
          <w:szCs w:val="24"/>
        </w:rPr>
      </w:pPr>
      <w:r w:rsidRPr="00E33A06">
        <w:rPr>
          <w:b/>
          <w:sz w:val="24"/>
          <w:szCs w:val="24"/>
        </w:rPr>
        <w:lastRenderedPageBreak/>
        <w:t>3</w:t>
      </w:r>
      <w:r w:rsidR="00BD274C" w:rsidRPr="00E33A06">
        <w:rPr>
          <w:b/>
          <w:sz w:val="24"/>
          <w:szCs w:val="24"/>
        </w:rPr>
        <w:t>.</w:t>
      </w:r>
      <w:r w:rsidRPr="00E33A06">
        <w:rPr>
          <w:b/>
          <w:sz w:val="24"/>
          <w:szCs w:val="24"/>
        </w:rPr>
        <w:t>0</w:t>
      </w:r>
      <w:r w:rsidR="00BD274C" w:rsidRPr="00E33A06">
        <w:rPr>
          <w:b/>
          <w:sz w:val="24"/>
          <w:szCs w:val="24"/>
        </w:rPr>
        <w:tab/>
      </w:r>
      <w:r w:rsidR="00B42A99" w:rsidRPr="00E33A06">
        <w:rPr>
          <w:b/>
          <w:sz w:val="24"/>
          <w:szCs w:val="24"/>
        </w:rPr>
        <w:t xml:space="preserve">Modeling </w:t>
      </w:r>
      <w:r w:rsidR="00BD274C" w:rsidRPr="00E33A06">
        <w:rPr>
          <w:b/>
          <w:sz w:val="24"/>
          <w:szCs w:val="24"/>
        </w:rPr>
        <w:t>Analyses Applicability</w:t>
      </w:r>
      <w:r w:rsidR="002F2688" w:rsidRPr="00E33A06">
        <w:rPr>
          <w:b/>
          <w:sz w:val="24"/>
          <w:szCs w:val="24"/>
        </w:rPr>
        <w:t xml:space="preserve"> and </w:t>
      </w:r>
      <w:r w:rsidR="00007601">
        <w:rPr>
          <w:b/>
          <w:sz w:val="24"/>
          <w:szCs w:val="24"/>
        </w:rPr>
        <w:t>Protocol</w:t>
      </w:r>
    </w:p>
    <w:p w14:paraId="1025957E" w14:textId="77777777" w:rsidR="00BD274C" w:rsidRDefault="00BD274C" w:rsidP="00BD274C">
      <w:pPr>
        <w:spacing w:after="0"/>
      </w:pPr>
    </w:p>
    <w:p w14:paraId="0CE4C949" w14:textId="77777777" w:rsidR="00007601" w:rsidRDefault="00007601" w:rsidP="00BD274C">
      <w:pPr>
        <w:spacing w:after="0"/>
        <w:rPr>
          <w:color w:val="0070C0"/>
        </w:rPr>
      </w:pPr>
      <w:r>
        <w:rPr>
          <w:color w:val="0070C0"/>
        </w:rPr>
        <w:t>This section of the Modeling Report should thoroughly describe why modeling was performed for each criteria pollutant and TAP.</w:t>
      </w:r>
    </w:p>
    <w:p w14:paraId="400AA613" w14:textId="77777777" w:rsidR="00007601" w:rsidRDefault="00007601" w:rsidP="00BD274C">
      <w:pPr>
        <w:spacing w:after="0"/>
        <w:rPr>
          <w:color w:val="0070C0"/>
        </w:rPr>
      </w:pPr>
    </w:p>
    <w:p w14:paraId="7391F559" w14:textId="2BCE9463" w:rsidR="00114857" w:rsidRDefault="00F7290F" w:rsidP="00BD274C">
      <w:pPr>
        <w:spacing w:after="0"/>
      </w:pPr>
      <w:r w:rsidRPr="00E33A06">
        <w:rPr>
          <w:color w:val="0070C0"/>
        </w:rPr>
        <w:t xml:space="preserve">Modeling applicability is addressed in Section 3 of the DEQ </w:t>
      </w:r>
      <w:r w:rsidRPr="00AE027B">
        <w:rPr>
          <w:i/>
          <w:iCs/>
          <w:color w:val="0070C0"/>
        </w:rPr>
        <w:t>Modeling Guideline</w:t>
      </w:r>
      <w:r w:rsidRPr="00E33A06">
        <w:rPr>
          <w:color w:val="0070C0"/>
        </w:rPr>
        <w:t xml:space="preserve">. In general, modeling is triggered by the increase in </w:t>
      </w:r>
      <w:r w:rsidR="00B4458C">
        <w:rPr>
          <w:color w:val="0070C0"/>
        </w:rPr>
        <w:t xml:space="preserve">realizable </w:t>
      </w:r>
      <w:r w:rsidRPr="00E33A06">
        <w:rPr>
          <w:color w:val="0070C0"/>
        </w:rPr>
        <w:t>allowable emissions of either criteria pollutants or TAPs.</w:t>
      </w:r>
      <w:r w:rsidR="00B4458C">
        <w:rPr>
          <w:color w:val="0070C0"/>
        </w:rPr>
        <w:t xml:space="preserve"> Where allowable emissions overstate what can reasonably be expected to occur through allowable operations, such emissions would not be considered as </w:t>
      </w:r>
      <w:r w:rsidR="003748D6">
        <w:rPr>
          <w:color w:val="0070C0"/>
        </w:rPr>
        <w:t xml:space="preserve">part of </w:t>
      </w:r>
      <w:r w:rsidR="00B4458C">
        <w:rPr>
          <w:color w:val="0070C0"/>
        </w:rPr>
        <w:t>baseline emissions from which an increase would be calculated.</w:t>
      </w:r>
    </w:p>
    <w:p w14:paraId="417E5E5A" w14:textId="77777777" w:rsidR="00F7290F" w:rsidRDefault="00F7290F" w:rsidP="00BD274C">
      <w:pPr>
        <w:spacing w:after="0"/>
      </w:pPr>
    </w:p>
    <w:p w14:paraId="27F688D3" w14:textId="77777777" w:rsidR="00B42A99" w:rsidRPr="00E33A06" w:rsidRDefault="00B42A99" w:rsidP="00BD274C">
      <w:pPr>
        <w:spacing w:after="0"/>
        <w:rPr>
          <w:b/>
          <w:sz w:val="24"/>
          <w:szCs w:val="24"/>
        </w:rPr>
      </w:pPr>
      <w:r w:rsidRPr="002136AC">
        <w:rPr>
          <w:b/>
          <w:sz w:val="24"/>
          <w:szCs w:val="24"/>
        </w:rPr>
        <w:t>3.1</w:t>
      </w:r>
      <w:r w:rsidRPr="002136AC">
        <w:rPr>
          <w:b/>
          <w:sz w:val="24"/>
          <w:szCs w:val="24"/>
        </w:rPr>
        <w:tab/>
        <w:t>Applicable Standards</w:t>
      </w:r>
    </w:p>
    <w:p w14:paraId="37EBD03C" w14:textId="77777777" w:rsidR="00B42A99" w:rsidRDefault="00B42A99" w:rsidP="00BD274C">
      <w:pPr>
        <w:spacing w:after="0"/>
      </w:pPr>
    </w:p>
    <w:p w14:paraId="6CA04F82" w14:textId="77777777" w:rsidR="00B42A99" w:rsidRPr="00AE027B" w:rsidRDefault="00E44193" w:rsidP="00BD274C">
      <w:pPr>
        <w:spacing w:after="0"/>
        <w:rPr>
          <w:rFonts w:cstheme="minorHAnsi"/>
        </w:rPr>
      </w:pPr>
      <w:r w:rsidRPr="00AE027B">
        <w:rPr>
          <w:rFonts w:cstheme="minorHAnsi"/>
        </w:rPr>
        <w:t>C</w:t>
      </w:r>
      <w:r w:rsidR="00B42A99" w:rsidRPr="00AE027B">
        <w:rPr>
          <w:rFonts w:cstheme="minorHAnsi"/>
        </w:rPr>
        <w:t xml:space="preserve">riteria pollutant </w:t>
      </w:r>
      <w:r w:rsidR="000E38CC" w:rsidRPr="00AE027B">
        <w:rPr>
          <w:rFonts w:cstheme="minorHAnsi"/>
        </w:rPr>
        <w:t>National Ambient Air Quality Standards (</w:t>
      </w:r>
      <w:r w:rsidR="00B42A99" w:rsidRPr="00AE027B">
        <w:rPr>
          <w:rFonts w:cstheme="minorHAnsi"/>
        </w:rPr>
        <w:t>NAAQS</w:t>
      </w:r>
      <w:r w:rsidR="000E38CC" w:rsidRPr="00AE027B">
        <w:rPr>
          <w:rFonts w:cstheme="minorHAnsi"/>
        </w:rPr>
        <w:t>)</w:t>
      </w:r>
      <w:r w:rsidR="00B42A99" w:rsidRPr="00AE027B">
        <w:rPr>
          <w:rFonts w:cstheme="minorHAnsi"/>
        </w:rPr>
        <w:t xml:space="preserve"> are listed in Table </w:t>
      </w:r>
      <w:r w:rsidR="00B42A99" w:rsidRPr="00AE027B">
        <w:rPr>
          <w:rFonts w:cstheme="minorHAnsi"/>
          <w:highlight w:val="yellow"/>
        </w:rPr>
        <w:t>X</w:t>
      </w:r>
      <w:r w:rsidRPr="00AE027B">
        <w:rPr>
          <w:rFonts w:cstheme="minorHAnsi"/>
        </w:rPr>
        <w:t>, along with significant impact levels (SILs)</w:t>
      </w:r>
      <w:r w:rsidR="00B42A99" w:rsidRPr="00AE027B">
        <w:rPr>
          <w:rFonts w:cstheme="minorHAnsi"/>
        </w:rPr>
        <w:t>.</w:t>
      </w:r>
    </w:p>
    <w:p w14:paraId="5D171387" w14:textId="77777777" w:rsidR="00233104" w:rsidRPr="00AE027B" w:rsidRDefault="00233104" w:rsidP="00B42A99">
      <w:pPr>
        <w:widowControl w:val="0"/>
        <w:spacing w:after="0" w:line="240" w:lineRule="auto"/>
        <w:rPr>
          <w:rFonts w:eastAsia="Times New Roman" w:cstheme="minorHAnsi"/>
          <w:snapToGrid w:val="0"/>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080"/>
        <w:gridCol w:w="1800"/>
        <w:gridCol w:w="1860"/>
        <w:gridCol w:w="2760"/>
      </w:tblGrid>
      <w:tr w:rsidR="00B42A99" w:rsidRPr="00AE027B" w14:paraId="2FA2B87F" w14:textId="77777777" w:rsidTr="00B42A99">
        <w:trPr>
          <w:cantSplit/>
          <w:jc w:val="center"/>
        </w:trPr>
        <w:tc>
          <w:tcPr>
            <w:tcW w:w="9480" w:type="dxa"/>
            <w:gridSpan w:val="5"/>
            <w:tcBorders>
              <w:top w:val="single" w:sz="4" w:space="0" w:color="auto"/>
              <w:left w:val="single" w:sz="4" w:space="0" w:color="auto"/>
              <w:bottom w:val="single" w:sz="4" w:space="0" w:color="auto"/>
              <w:right w:val="single" w:sz="4" w:space="0" w:color="auto"/>
            </w:tcBorders>
          </w:tcPr>
          <w:p w14:paraId="5955120F" w14:textId="77777777" w:rsidR="00B42A99" w:rsidRPr="00AE027B" w:rsidRDefault="00B42A99" w:rsidP="006C7DB7">
            <w:pPr>
              <w:keepNext/>
              <w:widowControl w:val="0"/>
              <w:spacing w:after="0" w:line="240" w:lineRule="auto"/>
              <w:jc w:val="center"/>
              <w:outlineLvl w:val="0"/>
              <w:rPr>
                <w:rFonts w:eastAsia="Times New Roman" w:cstheme="minorHAnsi"/>
                <w:b/>
                <w:snapToGrid w:val="0"/>
              </w:rPr>
            </w:pPr>
            <w:r w:rsidRPr="00AE027B">
              <w:rPr>
                <w:rFonts w:eastAsia="Times New Roman" w:cstheme="minorHAnsi"/>
                <w:b/>
                <w:snapToGrid w:val="0"/>
              </w:rPr>
              <w:t xml:space="preserve">Table </w:t>
            </w:r>
            <w:r w:rsidR="006C7DB7" w:rsidRPr="00AE027B">
              <w:rPr>
                <w:rFonts w:eastAsia="Times New Roman" w:cstheme="minorHAnsi"/>
                <w:b/>
                <w:snapToGrid w:val="0"/>
                <w:highlight w:val="yellow"/>
              </w:rPr>
              <w:t>X</w:t>
            </w:r>
            <w:r w:rsidRPr="00AE027B">
              <w:rPr>
                <w:rFonts w:eastAsia="Times New Roman" w:cstheme="minorHAnsi"/>
                <w:b/>
                <w:snapToGrid w:val="0"/>
              </w:rPr>
              <w:t>. APPLICABLE REGULATORY LIMITS</w:t>
            </w:r>
          </w:p>
        </w:tc>
      </w:tr>
      <w:tr w:rsidR="00B42A99" w:rsidRPr="00AE027B" w14:paraId="6F4BE1EA" w14:textId="77777777" w:rsidTr="00B42A99">
        <w:trPr>
          <w:jc w:val="center"/>
        </w:trPr>
        <w:tc>
          <w:tcPr>
            <w:tcW w:w="1980" w:type="dxa"/>
            <w:tcBorders>
              <w:top w:val="single" w:sz="4" w:space="0" w:color="auto"/>
            </w:tcBorders>
            <w:shd w:val="clear" w:color="auto" w:fill="auto"/>
            <w:vAlign w:val="center"/>
          </w:tcPr>
          <w:p w14:paraId="108C9AF5" w14:textId="77777777" w:rsidR="00B42A99" w:rsidRPr="00AE027B" w:rsidRDefault="00B42A99" w:rsidP="00B42A99">
            <w:pPr>
              <w:keepNext/>
              <w:widowControl w:val="0"/>
              <w:spacing w:after="0" w:line="240" w:lineRule="auto"/>
              <w:jc w:val="center"/>
              <w:outlineLvl w:val="0"/>
              <w:rPr>
                <w:rFonts w:eastAsia="Times New Roman" w:cstheme="minorHAnsi"/>
                <w:b/>
                <w:snapToGrid w:val="0"/>
                <w:sz w:val="18"/>
                <w:szCs w:val="18"/>
              </w:rPr>
            </w:pPr>
            <w:r w:rsidRPr="00AE027B">
              <w:rPr>
                <w:rFonts w:eastAsia="Times New Roman" w:cstheme="minorHAnsi"/>
                <w:b/>
                <w:snapToGrid w:val="0"/>
                <w:sz w:val="18"/>
                <w:szCs w:val="18"/>
              </w:rPr>
              <w:t>Pollutant</w:t>
            </w:r>
          </w:p>
        </w:tc>
        <w:tc>
          <w:tcPr>
            <w:tcW w:w="1080" w:type="dxa"/>
            <w:tcBorders>
              <w:top w:val="single" w:sz="4" w:space="0" w:color="auto"/>
            </w:tcBorders>
            <w:shd w:val="clear" w:color="auto" w:fill="auto"/>
            <w:vAlign w:val="center"/>
          </w:tcPr>
          <w:p w14:paraId="7D217308" w14:textId="77777777" w:rsidR="00B42A99" w:rsidRPr="00AE027B" w:rsidRDefault="00B42A99" w:rsidP="00B42A99">
            <w:pPr>
              <w:widowControl w:val="0"/>
              <w:spacing w:after="0" w:line="240" w:lineRule="auto"/>
              <w:jc w:val="center"/>
              <w:rPr>
                <w:rFonts w:eastAsia="Times New Roman" w:cstheme="minorHAnsi"/>
                <w:b/>
                <w:snapToGrid w:val="0"/>
                <w:sz w:val="18"/>
                <w:szCs w:val="18"/>
              </w:rPr>
            </w:pPr>
            <w:r w:rsidRPr="00AE027B">
              <w:rPr>
                <w:rFonts w:eastAsia="Times New Roman" w:cstheme="minorHAnsi"/>
                <w:b/>
                <w:snapToGrid w:val="0"/>
                <w:sz w:val="18"/>
                <w:szCs w:val="18"/>
              </w:rPr>
              <w:t>Averaging Period</w:t>
            </w:r>
          </w:p>
        </w:tc>
        <w:tc>
          <w:tcPr>
            <w:tcW w:w="1800" w:type="dxa"/>
            <w:tcBorders>
              <w:top w:val="single" w:sz="4" w:space="0" w:color="auto"/>
            </w:tcBorders>
            <w:shd w:val="clear" w:color="auto" w:fill="auto"/>
            <w:vAlign w:val="center"/>
          </w:tcPr>
          <w:p w14:paraId="0746E56F" w14:textId="77777777" w:rsidR="00B42A99" w:rsidRPr="00AE027B" w:rsidRDefault="00B42A99" w:rsidP="00B42A99">
            <w:pPr>
              <w:widowControl w:val="0"/>
              <w:spacing w:after="0" w:line="240" w:lineRule="auto"/>
              <w:jc w:val="center"/>
              <w:rPr>
                <w:rFonts w:eastAsia="Times New Roman" w:cstheme="minorHAnsi"/>
                <w:b/>
                <w:snapToGrid w:val="0"/>
                <w:sz w:val="18"/>
                <w:szCs w:val="18"/>
                <w:vertAlign w:val="superscript"/>
              </w:rPr>
            </w:pPr>
            <w:r w:rsidRPr="00AE027B">
              <w:rPr>
                <w:rFonts w:eastAsia="Times New Roman" w:cstheme="minorHAnsi"/>
                <w:b/>
                <w:snapToGrid w:val="0"/>
                <w:sz w:val="18"/>
                <w:szCs w:val="18"/>
              </w:rPr>
              <w:t xml:space="preserve">Significant Impact </w:t>
            </w:r>
            <w:proofErr w:type="spellStart"/>
            <w:r w:rsidRPr="00AE027B">
              <w:rPr>
                <w:rFonts w:eastAsia="Times New Roman" w:cstheme="minorHAnsi"/>
                <w:b/>
                <w:snapToGrid w:val="0"/>
                <w:sz w:val="18"/>
                <w:szCs w:val="18"/>
              </w:rPr>
              <w:t>Levels</w:t>
            </w:r>
            <w:r w:rsidRPr="00AE027B">
              <w:rPr>
                <w:rFonts w:eastAsia="Times New Roman" w:cstheme="minorHAnsi"/>
                <w:b/>
                <w:snapToGrid w:val="0"/>
                <w:sz w:val="18"/>
                <w:szCs w:val="18"/>
                <w:vertAlign w:val="superscript"/>
              </w:rPr>
              <w:t>a</w:t>
            </w:r>
            <w:proofErr w:type="spellEnd"/>
            <w:r w:rsidRPr="00AE027B">
              <w:rPr>
                <w:rFonts w:eastAsia="Times New Roman" w:cstheme="minorHAnsi"/>
                <w:b/>
                <w:snapToGrid w:val="0"/>
                <w:sz w:val="18"/>
                <w:szCs w:val="18"/>
              </w:rPr>
              <w:t xml:space="preserve"> (</w:t>
            </w:r>
            <w:r w:rsidRPr="00AE027B">
              <w:rPr>
                <w:rFonts w:eastAsia="Times New Roman" w:cstheme="minorHAnsi"/>
                <w:b/>
                <w:snapToGrid w:val="0"/>
                <w:sz w:val="18"/>
                <w:szCs w:val="18"/>
              </w:rPr>
              <w:sym w:font="Symbol" w:char="F06D"/>
            </w:r>
            <w:r w:rsidRPr="00AE027B">
              <w:rPr>
                <w:rFonts w:eastAsia="Times New Roman" w:cstheme="minorHAnsi"/>
                <w:b/>
                <w:snapToGrid w:val="0"/>
                <w:sz w:val="18"/>
                <w:szCs w:val="18"/>
              </w:rPr>
              <w:t>g/m</w:t>
            </w:r>
            <w:r w:rsidRPr="00AE027B">
              <w:rPr>
                <w:rFonts w:eastAsia="Times New Roman" w:cstheme="minorHAnsi"/>
                <w:b/>
                <w:snapToGrid w:val="0"/>
                <w:sz w:val="18"/>
                <w:szCs w:val="18"/>
                <w:vertAlign w:val="superscript"/>
              </w:rPr>
              <w:t>3</w:t>
            </w:r>
            <w:r w:rsidRPr="00AE027B">
              <w:rPr>
                <w:rFonts w:eastAsia="Times New Roman" w:cstheme="minorHAnsi"/>
                <w:b/>
                <w:snapToGrid w:val="0"/>
                <w:sz w:val="18"/>
                <w:szCs w:val="18"/>
              </w:rPr>
              <w:t>)</w:t>
            </w:r>
            <w:r w:rsidRPr="00AE027B">
              <w:rPr>
                <w:rFonts w:eastAsia="Times New Roman" w:cstheme="minorHAnsi"/>
                <w:b/>
                <w:snapToGrid w:val="0"/>
                <w:sz w:val="18"/>
                <w:szCs w:val="18"/>
                <w:vertAlign w:val="superscript"/>
              </w:rPr>
              <w:t>b</w:t>
            </w:r>
          </w:p>
        </w:tc>
        <w:tc>
          <w:tcPr>
            <w:tcW w:w="1860" w:type="dxa"/>
            <w:tcBorders>
              <w:top w:val="single" w:sz="4" w:space="0" w:color="auto"/>
            </w:tcBorders>
            <w:shd w:val="clear" w:color="auto" w:fill="auto"/>
            <w:vAlign w:val="center"/>
          </w:tcPr>
          <w:p w14:paraId="45DC799D" w14:textId="77777777" w:rsidR="00B42A99" w:rsidRPr="00AE027B" w:rsidRDefault="00B42A99" w:rsidP="00B42A99">
            <w:pPr>
              <w:widowControl w:val="0"/>
              <w:spacing w:after="0" w:line="240" w:lineRule="auto"/>
              <w:jc w:val="center"/>
              <w:rPr>
                <w:rFonts w:eastAsia="Times New Roman" w:cstheme="minorHAnsi"/>
                <w:b/>
                <w:snapToGrid w:val="0"/>
                <w:sz w:val="18"/>
                <w:szCs w:val="18"/>
              </w:rPr>
            </w:pPr>
            <w:r w:rsidRPr="00AE027B">
              <w:rPr>
                <w:rFonts w:eastAsia="Times New Roman" w:cstheme="minorHAnsi"/>
                <w:b/>
                <w:snapToGrid w:val="0"/>
                <w:sz w:val="18"/>
                <w:szCs w:val="18"/>
              </w:rPr>
              <w:t>Regulatory Limit</w:t>
            </w:r>
            <w:r w:rsidRPr="00AE027B">
              <w:rPr>
                <w:rFonts w:eastAsia="Times New Roman" w:cstheme="minorHAnsi"/>
                <w:b/>
                <w:snapToGrid w:val="0"/>
                <w:sz w:val="18"/>
                <w:szCs w:val="18"/>
                <w:vertAlign w:val="superscript"/>
              </w:rPr>
              <w:t xml:space="preserve"> c</w:t>
            </w:r>
          </w:p>
          <w:p w14:paraId="36324EE8" w14:textId="77777777" w:rsidR="00B42A99" w:rsidRPr="00AE027B" w:rsidRDefault="00B42A99" w:rsidP="00B42A99">
            <w:pPr>
              <w:widowControl w:val="0"/>
              <w:spacing w:after="0" w:line="240" w:lineRule="auto"/>
              <w:jc w:val="center"/>
              <w:rPr>
                <w:rFonts w:eastAsia="Times New Roman" w:cstheme="minorHAnsi"/>
                <w:b/>
                <w:snapToGrid w:val="0"/>
                <w:sz w:val="18"/>
                <w:szCs w:val="18"/>
                <w:vertAlign w:val="superscript"/>
              </w:rPr>
            </w:pPr>
            <w:r w:rsidRPr="00AE027B">
              <w:rPr>
                <w:rFonts w:eastAsia="Times New Roman" w:cstheme="minorHAnsi"/>
                <w:b/>
                <w:snapToGrid w:val="0"/>
                <w:sz w:val="18"/>
                <w:szCs w:val="18"/>
              </w:rPr>
              <w:t>(</w:t>
            </w:r>
            <w:r w:rsidRPr="00AE027B">
              <w:rPr>
                <w:rFonts w:eastAsia="Times New Roman" w:cstheme="minorHAnsi"/>
                <w:b/>
                <w:snapToGrid w:val="0"/>
                <w:sz w:val="18"/>
                <w:szCs w:val="18"/>
              </w:rPr>
              <w:sym w:font="Symbol" w:char="F06D"/>
            </w:r>
            <w:r w:rsidRPr="00AE027B">
              <w:rPr>
                <w:rFonts w:eastAsia="Times New Roman" w:cstheme="minorHAnsi"/>
                <w:b/>
                <w:snapToGrid w:val="0"/>
                <w:sz w:val="18"/>
                <w:szCs w:val="18"/>
              </w:rPr>
              <w:t>g/m</w:t>
            </w:r>
            <w:r w:rsidRPr="00AE027B">
              <w:rPr>
                <w:rFonts w:eastAsia="Times New Roman" w:cstheme="minorHAnsi"/>
                <w:b/>
                <w:snapToGrid w:val="0"/>
                <w:sz w:val="18"/>
                <w:szCs w:val="18"/>
                <w:vertAlign w:val="superscript"/>
              </w:rPr>
              <w:t>3</w:t>
            </w:r>
            <w:r w:rsidRPr="00AE027B">
              <w:rPr>
                <w:rFonts w:eastAsia="Times New Roman" w:cstheme="minorHAnsi"/>
                <w:b/>
                <w:snapToGrid w:val="0"/>
                <w:sz w:val="18"/>
                <w:szCs w:val="18"/>
              </w:rPr>
              <w:t>)</w:t>
            </w:r>
          </w:p>
        </w:tc>
        <w:tc>
          <w:tcPr>
            <w:tcW w:w="2760" w:type="dxa"/>
            <w:tcBorders>
              <w:top w:val="single" w:sz="4" w:space="0" w:color="auto"/>
            </w:tcBorders>
            <w:shd w:val="clear" w:color="auto" w:fill="auto"/>
            <w:vAlign w:val="center"/>
          </w:tcPr>
          <w:p w14:paraId="4309F013" w14:textId="77777777" w:rsidR="00B42A99" w:rsidRPr="00AE027B" w:rsidRDefault="00B42A99" w:rsidP="00B42A99">
            <w:pPr>
              <w:widowControl w:val="0"/>
              <w:spacing w:after="0" w:line="240" w:lineRule="auto"/>
              <w:jc w:val="center"/>
              <w:rPr>
                <w:rFonts w:eastAsia="Times New Roman" w:cstheme="minorHAnsi"/>
                <w:b/>
                <w:snapToGrid w:val="0"/>
                <w:sz w:val="18"/>
                <w:szCs w:val="18"/>
                <w:vertAlign w:val="superscript"/>
              </w:rPr>
            </w:pPr>
            <w:r w:rsidRPr="00AE027B">
              <w:rPr>
                <w:rFonts w:eastAsia="Times New Roman" w:cstheme="minorHAnsi"/>
                <w:b/>
                <w:snapToGrid w:val="0"/>
                <w:sz w:val="18"/>
                <w:szCs w:val="18"/>
              </w:rPr>
              <w:t xml:space="preserve">Modeled Design Value </w:t>
            </w:r>
            <w:proofErr w:type="spellStart"/>
            <w:r w:rsidRPr="00AE027B">
              <w:rPr>
                <w:rFonts w:eastAsia="Times New Roman" w:cstheme="minorHAnsi"/>
                <w:b/>
                <w:snapToGrid w:val="0"/>
                <w:sz w:val="18"/>
                <w:szCs w:val="18"/>
              </w:rPr>
              <w:t>Used</w:t>
            </w:r>
            <w:r w:rsidRPr="00AE027B">
              <w:rPr>
                <w:rFonts w:eastAsia="Times New Roman" w:cstheme="minorHAnsi"/>
                <w:b/>
                <w:snapToGrid w:val="0"/>
                <w:sz w:val="18"/>
                <w:szCs w:val="18"/>
                <w:vertAlign w:val="superscript"/>
              </w:rPr>
              <w:t>d</w:t>
            </w:r>
            <w:proofErr w:type="spellEnd"/>
          </w:p>
        </w:tc>
      </w:tr>
      <w:tr w:rsidR="00B42A99" w:rsidRPr="00AE027B" w14:paraId="23EC0258" w14:textId="77777777" w:rsidTr="00B42A99">
        <w:trPr>
          <w:cantSplit/>
          <w:jc w:val="center"/>
        </w:trPr>
        <w:tc>
          <w:tcPr>
            <w:tcW w:w="1980" w:type="dxa"/>
          </w:tcPr>
          <w:p w14:paraId="4D26C61E" w14:textId="77777777" w:rsidR="00B42A99" w:rsidRPr="00AE027B" w:rsidRDefault="00B42A99" w:rsidP="00B42A99">
            <w:pPr>
              <w:widowControl w:val="0"/>
              <w:spacing w:after="0" w:line="240" w:lineRule="auto"/>
              <w:rPr>
                <w:rFonts w:eastAsia="Times New Roman" w:cstheme="minorHAnsi"/>
                <w:snapToGrid w:val="0"/>
                <w:sz w:val="18"/>
                <w:szCs w:val="18"/>
              </w:rPr>
            </w:pPr>
            <w:r w:rsidRPr="00AE027B">
              <w:rPr>
                <w:rFonts w:eastAsia="Times New Roman" w:cstheme="minorHAnsi"/>
                <w:snapToGrid w:val="0"/>
                <w:sz w:val="18"/>
                <w:szCs w:val="18"/>
              </w:rPr>
              <w:t>PM</w:t>
            </w:r>
            <w:r w:rsidRPr="00AE027B">
              <w:rPr>
                <w:rFonts w:eastAsia="Times New Roman" w:cstheme="minorHAnsi"/>
                <w:snapToGrid w:val="0"/>
                <w:sz w:val="18"/>
                <w:szCs w:val="18"/>
                <w:vertAlign w:val="subscript"/>
              </w:rPr>
              <w:t>10</w:t>
            </w:r>
            <w:r w:rsidRPr="00AE027B">
              <w:rPr>
                <w:rFonts w:eastAsia="Times New Roman" w:cstheme="minorHAnsi"/>
                <w:snapToGrid w:val="0"/>
                <w:sz w:val="18"/>
                <w:szCs w:val="18"/>
                <w:vertAlign w:val="superscript"/>
              </w:rPr>
              <w:t>e</w:t>
            </w:r>
          </w:p>
        </w:tc>
        <w:tc>
          <w:tcPr>
            <w:tcW w:w="1080" w:type="dxa"/>
          </w:tcPr>
          <w:p w14:paraId="638B4D54"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24-hour</w:t>
            </w:r>
          </w:p>
        </w:tc>
        <w:tc>
          <w:tcPr>
            <w:tcW w:w="1800" w:type="dxa"/>
          </w:tcPr>
          <w:p w14:paraId="722286F3"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5.0</w:t>
            </w:r>
          </w:p>
        </w:tc>
        <w:tc>
          <w:tcPr>
            <w:tcW w:w="1860" w:type="dxa"/>
          </w:tcPr>
          <w:p w14:paraId="31A006A6" w14:textId="77777777" w:rsidR="00B42A99" w:rsidRPr="00AE027B" w:rsidRDefault="00B42A99" w:rsidP="00B42A99">
            <w:pPr>
              <w:widowControl w:val="0"/>
              <w:tabs>
                <w:tab w:val="decimal" w:pos="702"/>
              </w:tabs>
              <w:spacing w:after="0" w:line="240" w:lineRule="auto"/>
              <w:ind w:left="-18"/>
              <w:rPr>
                <w:rFonts w:eastAsia="Times New Roman" w:cstheme="minorHAnsi"/>
                <w:snapToGrid w:val="0"/>
                <w:sz w:val="18"/>
                <w:szCs w:val="18"/>
                <w:vertAlign w:val="superscript"/>
              </w:rPr>
            </w:pPr>
            <w:r w:rsidRPr="00AE027B">
              <w:rPr>
                <w:rFonts w:eastAsia="Times New Roman" w:cstheme="minorHAnsi"/>
                <w:snapToGrid w:val="0"/>
                <w:sz w:val="18"/>
                <w:szCs w:val="18"/>
              </w:rPr>
              <w:t>150</w:t>
            </w:r>
            <w:r w:rsidRPr="00AE027B">
              <w:rPr>
                <w:rFonts w:eastAsia="Times New Roman" w:cstheme="minorHAnsi"/>
                <w:snapToGrid w:val="0"/>
                <w:sz w:val="18"/>
                <w:szCs w:val="18"/>
                <w:vertAlign w:val="superscript"/>
              </w:rPr>
              <w:t>f</w:t>
            </w:r>
          </w:p>
        </w:tc>
        <w:tc>
          <w:tcPr>
            <w:tcW w:w="2760" w:type="dxa"/>
          </w:tcPr>
          <w:p w14:paraId="632BD735" w14:textId="77777777" w:rsidR="00B42A99" w:rsidRPr="00AE027B" w:rsidRDefault="00B42A99" w:rsidP="00B42A99">
            <w:pPr>
              <w:widowControl w:val="0"/>
              <w:spacing w:after="0" w:line="240" w:lineRule="auto"/>
              <w:jc w:val="center"/>
              <w:rPr>
                <w:rFonts w:eastAsia="Times New Roman" w:cstheme="minorHAnsi"/>
                <w:snapToGrid w:val="0"/>
                <w:sz w:val="18"/>
                <w:szCs w:val="18"/>
                <w:vertAlign w:val="superscript"/>
              </w:rPr>
            </w:pPr>
            <w:r w:rsidRPr="00AE027B">
              <w:rPr>
                <w:rFonts w:eastAsia="Times New Roman" w:cstheme="minorHAnsi"/>
                <w:snapToGrid w:val="0"/>
                <w:sz w:val="18"/>
                <w:szCs w:val="18"/>
              </w:rPr>
              <w:t>Maximum 6</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g</w:t>
            </w:r>
            <w:proofErr w:type="spellEnd"/>
          </w:p>
        </w:tc>
      </w:tr>
      <w:tr w:rsidR="00B42A99" w:rsidRPr="00AE027B" w14:paraId="44D6FAD2" w14:textId="77777777" w:rsidTr="00B42A99">
        <w:trPr>
          <w:cantSplit/>
          <w:jc w:val="center"/>
        </w:trPr>
        <w:tc>
          <w:tcPr>
            <w:tcW w:w="1980" w:type="dxa"/>
            <w:vMerge w:val="restart"/>
          </w:tcPr>
          <w:p w14:paraId="3022A7A3" w14:textId="77777777" w:rsidR="00B42A99" w:rsidRPr="00AE027B" w:rsidRDefault="00B42A99" w:rsidP="00B42A99">
            <w:pPr>
              <w:widowControl w:val="0"/>
              <w:spacing w:after="0" w:line="240" w:lineRule="auto"/>
              <w:rPr>
                <w:rFonts w:eastAsia="Times New Roman" w:cstheme="minorHAnsi"/>
                <w:snapToGrid w:val="0"/>
                <w:sz w:val="18"/>
                <w:szCs w:val="18"/>
              </w:rPr>
            </w:pPr>
            <w:r w:rsidRPr="00AE027B">
              <w:rPr>
                <w:rFonts w:eastAsia="Times New Roman" w:cstheme="minorHAnsi"/>
                <w:snapToGrid w:val="0"/>
                <w:sz w:val="18"/>
                <w:szCs w:val="18"/>
              </w:rPr>
              <w:t>PM</w:t>
            </w:r>
            <w:r w:rsidRPr="00AE027B">
              <w:rPr>
                <w:rFonts w:eastAsia="Times New Roman" w:cstheme="minorHAnsi"/>
                <w:snapToGrid w:val="0"/>
                <w:sz w:val="18"/>
                <w:szCs w:val="18"/>
                <w:vertAlign w:val="subscript"/>
              </w:rPr>
              <w:t>2.5</w:t>
            </w:r>
            <w:r w:rsidRPr="00AE027B">
              <w:rPr>
                <w:rFonts w:eastAsia="Times New Roman" w:cstheme="minorHAnsi"/>
                <w:snapToGrid w:val="0"/>
                <w:sz w:val="18"/>
                <w:szCs w:val="18"/>
                <w:vertAlign w:val="superscript"/>
              </w:rPr>
              <w:t>h</w:t>
            </w:r>
          </w:p>
        </w:tc>
        <w:tc>
          <w:tcPr>
            <w:tcW w:w="1080" w:type="dxa"/>
          </w:tcPr>
          <w:p w14:paraId="3C85DE80"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24-hour</w:t>
            </w:r>
          </w:p>
        </w:tc>
        <w:tc>
          <w:tcPr>
            <w:tcW w:w="1800" w:type="dxa"/>
          </w:tcPr>
          <w:p w14:paraId="76B59682"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1.2</w:t>
            </w:r>
          </w:p>
        </w:tc>
        <w:tc>
          <w:tcPr>
            <w:tcW w:w="1860" w:type="dxa"/>
          </w:tcPr>
          <w:p w14:paraId="2F5BFA67" w14:textId="77777777" w:rsidR="00B42A99" w:rsidRPr="00AE027B" w:rsidRDefault="00B42A99" w:rsidP="00B42A99">
            <w:pPr>
              <w:widowControl w:val="0"/>
              <w:tabs>
                <w:tab w:val="decimal" w:pos="702"/>
              </w:tabs>
              <w:spacing w:after="0" w:line="240" w:lineRule="auto"/>
              <w:ind w:left="-18"/>
              <w:rPr>
                <w:rFonts w:eastAsia="Times New Roman" w:cstheme="minorHAnsi"/>
                <w:snapToGrid w:val="0"/>
                <w:sz w:val="18"/>
                <w:szCs w:val="18"/>
              </w:rPr>
            </w:pPr>
            <w:r w:rsidRPr="00AE027B">
              <w:rPr>
                <w:rFonts w:eastAsia="Times New Roman" w:cstheme="minorHAnsi"/>
                <w:snapToGrid w:val="0"/>
                <w:sz w:val="18"/>
                <w:szCs w:val="18"/>
              </w:rPr>
              <w:t>35</w:t>
            </w:r>
            <w:r w:rsidRPr="00AE027B">
              <w:rPr>
                <w:rFonts w:eastAsia="Times New Roman" w:cstheme="minorHAnsi"/>
                <w:snapToGrid w:val="0"/>
                <w:sz w:val="18"/>
                <w:szCs w:val="18"/>
                <w:vertAlign w:val="superscript"/>
              </w:rPr>
              <w:t>i</w:t>
            </w:r>
          </w:p>
        </w:tc>
        <w:tc>
          <w:tcPr>
            <w:tcW w:w="2760" w:type="dxa"/>
          </w:tcPr>
          <w:p w14:paraId="76A220F3"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Mean of maximum 8</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j</w:t>
            </w:r>
            <w:proofErr w:type="spellEnd"/>
          </w:p>
        </w:tc>
      </w:tr>
      <w:tr w:rsidR="00B42A99" w:rsidRPr="00AE027B" w14:paraId="2819A3CA" w14:textId="77777777" w:rsidTr="00B42A99">
        <w:trPr>
          <w:cantSplit/>
          <w:jc w:val="center"/>
        </w:trPr>
        <w:tc>
          <w:tcPr>
            <w:tcW w:w="1980" w:type="dxa"/>
            <w:vMerge/>
          </w:tcPr>
          <w:p w14:paraId="06611D8A" w14:textId="77777777" w:rsidR="00B42A99" w:rsidRPr="00AE027B" w:rsidRDefault="00B42A99" w:rsidP="00B42A99">
            <w:pPr>
              <w:widowControl w:val="0"/>
              <w:spacing w:after="0" w:line="240" w:lineRule="auto"/>
              <w:rPr>
                <w:rFonts w:eastAsia="Times New Roman" w:cstheme="minorHAnsi"/>
                <w:snapToGrid w:val="0"/>
                <w:sz w:val="18"/>
                <w:szCs w:val="18"/>
              </w:rPr>
            </w:pPr>
          </w:p>
        </w:tc>
        <w:tc>
          <w:tcPr>
            <w:tcW w:w="1080" w:type="dxa"/>
          </w:tcPr>
          <w:p w14:paraId="56B6E30A"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Annual</w:t>
            </w:r>
          </w:p>
        </w:tc>
        <w:tc>
          <w:tcPr>
            <w:tcW w:w="1800" w:type="dxa"/>
          </w:tcPr>
          <w:p w14:paraId="4130E168" w14:textId="46FBFECE"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0.</w:t>
            </w:r>
            <w:r w:rsidR="008D2912" w:rsidRPr="00AE027B">
              <w:rPr>
                <w:rFonts w:eastAsia="Times New Roman" w:cstheme="minorHAnsi"/>
                <w:snapToGrid w:val="0"/>
                <w:sz w:val="18"/>
                <w:szCs w:val="18"/>
              </w:rPr>
              <w:t>2</w:t>
            </w:r>
          </w:p>
        </w:tc>
        <w:tc>
          <w:tcPr>
            <w:tcW w:w="1860" w:type="dxa"/>
          </w:tcPr>
          <w:p w14:paraId="0B442668" w14:textId="77777777" w:rsidR="00B42A99" w:rsidRPr="00AE027B" w:rsidRDefault="00B42A99" w:rsidP="00B42A99">
            <w:pPr>
              <w:widowControl w:val="0"/>
              <w:tabs>
                <w:tab w:val="decimal" w:pos="702"/>
              </w:tabs>
              <w:spacing w:after="0" w:line="240" w:lineRule="auto"/>
              <w:ind w:left="-18"/>
              <w:rPr>
                <w:rFonts w:eastAsia="Times New Roman" w:cstheme="minorHAnsi"/>
                <w:snapToGrid w:val="0"/>
                <w:sz w:val="18"/>
                <w:szCs w:val="18"/>
              </w:rPr>
            </w:pPr>
            <w:r w:rsidRPr="00AE027B">
              <w:rPr>
                <w:rFonts w:eastAsia="Times New Roman" w:cstheme="minorHAnsi"/>
                <w:snapToGrid w:val="0"/>
                <w:sz w:val="18"/>
                <w:szCs w:val="18"/>
              </w:rPr>
              <w:t>12</w:t>
            </w:r>
            <w:r w:rsidRPr="00AE027B">
              <w:rPr>
                <w:rFonts w:eastAsia="Times New Roman" w:cstheme="minorHAnsi"/>
                <w:snapToGrid w:val="0"/>
                <w:sz w:val="18"/>
                <w:szCs w:val="18"/>
                <w:vertAlign w:val="superscript"/>
              </w:rPr>
              <w:t>k</w:t>
            </w:r>
          </w:p>
        </w:tc>
        <w:tc>
          <w:tcPr>
            <w:tcW w:w="2760" w:type="dxa"/>
          </w:tcPr>
          <w:p w14:paraId="50820C2B"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 xml:space="preserve">Mean of maximum 1st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l</w:t>
            </w:r>
            <w:proofErr w:type="spellEnd"/>
          </w:p>
        </w:tc>
      </w:tr>
      <w:tr w:rsidR="00B42A99" w:rsidRPr="00AE027B" w14:paraId="67B97B33" w14:textId="77777777" w:rsidTr="00B42A99">
        <w:trPr>
          <w:cantSplit/>
          <w:jc w:val="center"/>
        </w:trPr>
        <w:tc>
          <w:tcPr>
            <w:tcW w:w="1980" w:type="dxa"/>
            <w:vMerge w:val="restart"/>
            <w:vAlign w:val="center"/>
          </w:tcPr>
          <w:p w14:paraId="7AAD51DF" w14:textId="77777777" w:rsidR="00B42A99" w:rsidRPr="00AE027B" w:rsidRDefault="00B42A99" w:rsidP="00B42A99">
            <w:pPr>
              <w:widowControl w:val="0"/>
              <w:spacing w:after="0" w:line="240" w:lineRule="auto"/>
              <w:rPr>
                <w:rFonts w:eastAsia="Times New Roman" w:cstheme="minorHAnsi"/>
                <w:snapToGrid w:val="0"/>
                <w:sz w:val="18"/>
                <w:szCs w:val="18"/>
              </w:rPr>
            </w:pPr>
            <w:r w:rsidRPr="00AE027B">
              <w:rPr>
                <w:rFonts w:eastAsia="Times New Roman" w:cstheme="minorHAnsi"/>
                <w:snapToGrid w:val="0"/>
                <w:sz w:val="18"/>
                <w:szCs w:val="18"/>
              </w:rPr>
              <w:t>Carbon monoxide (CO)</w:t>
            </w:r>
          </w:p>
        </w:tc>
        <w:tc>
          <w:tcPr>
            <w:tcW w:w="1080" w:type="dxa"/>
          </w:tcPr>
          <w:p w14:paraId="662AE1E1"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1-hour</w:t>
            </w:r>
          </w:p>
        </w:tc>
        <w:tc>
          <w:tcPr>
            <w:tcW w:w="1800" w:type="dxa"/>
          </w:tcPr>
          <w:p w14:paraId="162856F9"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2,000</w:t>
            </w:r>
          </w:p>
        </w:tc>
        <w:tc>
          <w:tcPr>
            <w:tcW w:w="1860" w:type="dxa"/>
          </w:tcPr>
          <w:p w14:paraId="249D46F4"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40,000</w:t>
            </w:r>
            <w:r w:rsidRPr="00AE027B">
              <w:rPr>
                <w:rFonts w:eastAsia="Times New Roman" w:cstheme="minorHAnsi"/>
                <w:snapToGrid w:val="0"/>
                <w:sz w:val="18"/>
                <w:szCs w:val="18"/>
                <w:vertAlign w:val="superscript"/>
              </w:rPr>
              <w:t>m</w:t>
            </w:r>
          </w:p>
        </w:tc>
        <w:tc>
          <w:tcPr>
            <w:tcW w:w="2760" w:type="dxa"/>
          </w:tcPr>
          <w:p w14:paraId="40B7D6D5"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Maximum 2</w:t>
            </w:r>
            <w:r w:rsidRPr="00AE027B">
              <w:rPr>
                <w:rFonts w:eastAsia="Times New Roman" w:cstheme="minorHAnsi"/>
                <w:snapToGrid w:val="0"/>
                <w:sz w:val="18"/>
                <w:szCs w:val="18"/>
                <w:vertAlign w:val="superscript"/>
              </w:rPr>
              <w:t>nd</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n</w:t>
            </w:r>
            <w:proofErr w:type="spellEnd"/>
          </w:p>
        </w:tc>
      </w:tr>
      <w:tr w:rsidR="00B42A99" w:rsidRPr="00AE027B" w14:paraId="61FA0843" w14:textId="77777777" w:rsidTr="00B42A99">
        <w:trPr>
          <w:cantSplit/>
          <w:jc w:val="center"/>
        </w:trPr>
        <w:tc>
          <w:tcPr>
            <w:tcW w:w="1980" w:type="dxa"/>
            <w:vMerge/>
          </w:tcPr>
          <w:p w14:paraId="51B83ADA" w14:textId="77777777" w:rsidR="00B42A99" w:rsidRPr="00AE027B" w:rsidRDefault="00B42A99" w:rsidP="00B42A99">
            <w:pPr>
              <w:widowControl w:val="0"/>
              <w:spacing w:after="0" w:line="240" w:lineRule="auto"/>
              <w:rPr>
                <w:rFonts w:eastAsia="Times New Roman" w:cstheme="minorHAnsi"/>
                <w:snapToGrid w:val="0"/>
                <w:sz w:val="18"/>
                <w:szCs w:val="18"/>
              </w:rPr>
            </w:pPr>
          </w:p>
        </w:tc>
        <w:tc>
          <w:tcPr>
            <w:tcW w:w="1080" w:type="dxa"/>
          </w:tcPr>
          <w:p w14:paraId="23B6A98B"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8-hour</w:t>
            </w:r>
          </w:p>
        </w:tc>
        <w:tc>
          <w:tcPr>
            <w:tcW w:w="1800" w:type="dxa"/>
          </w:tcPr>
          <w:p w14:paraId="31930600"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500</w:t>
            </w:r>
          </w:p>
        </w:tc>
        <w:tc>
          <w:tcPr>
            <w:tcW w:w="1860" w:type="dxa"/>
          </w:tcPr>
          <w:p w14:paraId="7059F2EE"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vertAlign w:val="superscript"/>
              </w:rPr>
            </w:pPr>
            <w:r w:rsidRPr="00AE027B">
              <w:rPr>
                <w:rFonts w:eastAsia="Times New Roman" w:cstheme="minorHAnsi"/>
                <w:snapToGrid w:val="0"/>
                <w:sz w:val="18"/>
                <w:szCs w:val="18"/>
              </w:rPr>
              <w:t>10,000</w:t>
            </w:r>
            <w:r w:rsidRPr="00AE027B">
              <w:rPr>
                <w:rFonts w:eastAsia="Times New Roman" w:cstheme="minorHAnsi"/>
                <w:snapToGrid w:val="0"/>
                <w:sz w:val="18"/>
                <w:szCs w:val="18"/>
                <w:vertAlign w:val="superscript"/>
              </w:rPr>
              <w:t>m</w:t>
            </w:r>
          </w:p>
        </w:tc>
        <w:tc>
          <w:tcPr>
            <w:tcW w:w="2760" w:type="dxa"/>
          </w:tcPr>
          <w:p w14:paraId="45C998DC"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Maximum 2</w:t>
            </w:r>
            <w:r w:rsidRPr="00AE027B">
              <w:rPr>
                <w:rFonts w:eastAsia="Times New Roman" w:cstheme="minorHAnsi"/>
                <w:snapToGrid w:val="0"/>
                <w:sz w:val="18"/>
                <w:szCs w:val="18"/>
                <w:vertAlign w:val="superscript"/>
              </w:rPr>
              <w:t>nd</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n</w:t>
            </w:r>
            <w:proofErr w:type="spellEnd"/>
          </w:p>
        </w:tc>
      </w:tr>
      <w:tr w:rsidR="00B42A99" w:rsidRPr="00AE027B" w14:paraId="3DDC6933" w14:textId="77777777" w:rsidTr="00B42A99">
        <w:trPr>
          <w:cantSplit/>
          <w:jc w:val="center"/>
        </w:trPr>
        <w:tc>
          <w:tcPr>
            <w:tcW w:w="1980" w:type="dxa"/>
            <w:vMerge w:val="restart"/>
            <w:vAlign w:val="center"/>
          </w:tcPr>
          <w:p w14:paraId="501BD219" w14:textId="77777777" w:rsidR="00B42A99" w:rsidRPr="00AE027B" w:rsidRDefault="00B42A99" w:rsidP="00B42A99">
            <w:pPr>
              <w:widowControl w:val="0"/>
              <w:spacing w:after="0" w:line="240" w:lineRule="auto"/>
              <w:rPr>
                <w:rFonts w:eastAsia="Times New Roman" w:cstheme="minorHAnsi"/>
                <w:snapToGrid w:val="0"/>
                <w:sz w:val="18"/>
                <w:szCs w:val="18"/>
              </w:rPr>
            </w:pPr>
            <w:r w:rsidRPr="00AE027B">
              <w:rPr>
                <w:rFonts w:eastAsia="Times New Roman" w:cstheme="minorHAnsi"/>
                <w:snapToGrid w:val="0"/>
                <w:sz w:val="18"/>
                <w:szCs w:val="18"/>
              </w:rPr>
              <w:t>Sulfur Dioxide (SO</w:t>
            </w:r>
            <w:r w:rsidRPr="00AE027B">
              <w:rPr>
                <w:rFonts w:eastAsia="Times New Roman" w:cstheme="minorHAnsi"/>
                <w:snapToGrid w:val="0"/>
                <w:sz w:val="18"/>
                <w:szCs w:val="18"/>
                <w:vertAlign w:val="subscript"/>
              </w:rPr>
              <w:t>2</w:t>
            </w:r>
            <w:r w:rsidRPr="00AE027B">
              <w:rPr>
                <w:rFonts w:eastAsia="Times New Roman" w:cstheme="minorHAnsi"/>
                <w:snapToGrid w:val="0"/>
                <w:sz w:val="18"/>
                <w:szCs w:val="18"/>
              </w:rPr>
              <w:t>)</w:t>
            </w:r>
          </w:p>
        </w:tc>
        <w:tc>
          <w:tcPr>
            <w:tcW w:w="1080" w:type="dxa"/>
          </w:tcPr>
          <w:p w14:paraId="5657E82A"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1-hour</w:t>
            </w:r>
          </w:p>
        </w:tc>
        <w:tc>
          <w:tcPr>
            <w:tcW w:w="1800" w:type="dxa"/>
          </w:tcPr>
          <w:p w14:paraId="0572805B"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 xml:space="preserve">3 </w:t>
            </w:r>
            <w:proofErr w:type="spellStart"/>
            <w:r w:rsidRPr="00AE027B">
              <w:rPr>
                <w:rFonts w:eastAsia="Times New Roman" w:cstheme="minorHAnsi"/>
                <w:snapToGrid w:val="0"/>
                <w:sz w:val="18"/>
                <w:szCs w:val="18"/>
              </w:rPr>
              <w:t>ppb</w:t>
            </w:r>
            <w:r w:rsidRPr="00AE027B">
              <w:rPr>
                <w:rFonts w:eastAsia="Times New Roman" w:cstheme="minorHAnsi"/>
                <w:snapToGrid w:val="0"/>
                <w:sz w:val="18"/>
                <w:szCs w:val="18"/>
                <w:vertAlign w:val="superscript"/>
              </w:rPr>
              <w:t>o</w:t>
            </w:r>
            <w:proofErr w:type="spellEnd"/>
            <w:r w:rsidRPr="00AE027B">
              <w:rPr>
                <w:rFonts w:eastAsia="Times New Roman" w:cstheme="minorHAnsi"/>
                <w:snapToGrid w:val="0"/>
                <w:sz w:val="18"/>
                <w:szCs w:val="18"/>
              </w:rPr>
              <w:t xml:space="preserve"> (7.8 µg/m</w:t>
            </w:r>
            <w:r w:rsidRPr="00AE027B">
              <w:rPr>
                <w:rFonts w:eastAsia="Times New Roman" w:cstheme="minorHAnsi"/>
                <w:snapToGrid w:val="0"/>
                <w:sz w:val="18"/>
                <w:szCs w:val="18"/>
                <w:vertAlign w:val="superscript"/>
              </w:rPr>
              <w:t>3</w:t>
            </w:r>
            <w:r w:rsidRPr="00AE027B">
              <w:rPr>
                <w:rFonts w:eastAsia="Times New Roman" w:cstheme="minorHAnsi"/>
                <w:snapToGrid w:val="0"/>
                <w:sz w:val="18"/>
                <w:szCs w:val="18"/>
              </w:rPr>
              <w:t>)</w:t>
            </w:r>
          </w:p>
        </w:tc>
        <w:tc>
          <w:tcPr>
            <w:tcW w:w="1860" w:type="dxa"/>
          </w:tcPr>
          <w:p w14:paraId="14B2E885"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 xml:space="preserve">75 </w:t>
            </w:r>
            <w:proofErr w:type="spellStart"/>
            <w:r w:rsidRPr="00AE027B">
              <w:rPr>
                <w:rFonts w:eastAsia="Times New Roman" w:cstheme="minorHAnsi"/>
                <w:snapToGrid w:val="0"/>
                <w:sz w:val="18"/>
                <w:szCs w:val="18"/>
              </w:rPr>
              <w:t>ppb</w:t>
            </w:r>
            <w:r w:rsidRPr="00AE027B">
              <w:rPr>
                <w:rFonts w:eastAsia="Times New Roman" w:cstheme="minorHAnsi"/>
                <w:snapToGrid w:val="0"/>
                <w:sz w:val="18"/>
                <w:szCs w:val="18"/>
                <w:vertAlign w:val="superscript"/>
              </w:rPr>
              <w:t>p</w:t>
            </w:r>
            <w:proofErr w:type="spellEnd"/>
            <w:r w:rsidRPr="00AE027B">
              <w:rPr>
                <w:rFonts w:eastAsia="Times New Roman" w:cstheme="minorHAnsi"/>
                <w:snapToGrid w:val="0"/>
                <w:sz w:val="18"/>
                <w:szCs w:val="18"/>
              </w:rPr>
              <w:t xml:space="preserve"> (196 µg/m</w:t>
            </w:r>
            <w:r w:rsidRPr="00AE027B">
              <w:rPr>
                <w:rFonts w:eastAsia="Times New Roman" w:cstheme="minorHAnsi"/>
                <w:snapToGrid w:val="0"/>
                <w:sz w:val="18"/>
                <w:szCs w:val="18"/>
                <w:vertAlign w:val="superscript"/>
              </w:rPr>
              <w:t>3</w:t>
            </w:r>
            <w:r w:rsidRPr="00AE027B">
              <w:rPr>
                <w:rFonts w:eastAsia="Times New Roman" w:cstheme="minorHAnsi"/>
                <w:snapToGrid w:val="0"/>
                <w:sz w:val="18"/>
                <w:szCs w:val="18"/>
              </w:rPr>
              <w:t>)</w:t>
            </w:r>
          </w:p>
        </w:tc>
        <w:tc>
          <w:tcPr>
            <w:tcW w:w="2760" w:type="dxa"/>
          </w:tcPr>
          <w:p w14:paraId="2E8EF868"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Mean of maximum 4</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q</w:t>
            </w:r>
            <w:proofErr w:type="spellEnd"/>
          </w:p>
        </w:tc>
      </w:tr>
      <w:tr w:rsidR="00B42A99" w:rsidRPr="00AE027B" w14:paraId="5B3FB810" w14:textId="77777777" w:rsidTr="00B42A99">
        <w:trPr>
          <w:cantSplit/>
          <w:jc w:val="center"/>
        </w:trPr>
        <w:tc>
          <w:tcPr>
            <w:tcW w:w="1980" w:type="dxa"/>
            <w:vMerge/>
          </w:tcPr>
          <w:p w14:paraId="4BBCA4F1" w14:textId="77777777" w:rsidR="00B42A99" w:rsidRPr="00AE027B" w:rsidRDefault="00B42A99" w:rsidP="00B42A99">
            <w:pPr>
              <w:widowControl w:val="0"/>
              <w:spacing w:after="0" w:line="240" w:lineRule="auto"/>
              <w:rPr>
                <w:rFonts w:eastAsia="Times New Roman" w:cstheme="minorHAnsi"/>
                <w:snapToGrid w:val="0"/>
                <w:sz w:val="18"/>
                <w:szCs w:val="18"/>
              </w:rPr>
            </w:pPr>
          </w:p>
        </w:tc>
        <w:tc>
          <w:tcPr>
            <w:tcW w:w="1080" w:type="dxa"/>
          </w:tcPr>
          <w:p w14:paraId="1F107C1B"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3-hour</w:t>
            </w:r>
          </w:p>
        </w:tc>
        <w:tc>
          <w:tcPr>
            <w:tcW w:w="1800" w:type="dxa"/>
          </w:tcPr>
          <w:p w14:paraId="5675E762"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25</w:t>
            </w:r>
          </w:p>
        </w:tc>
        <w:tc>
          <w:tcPr>
            <w:tcW w:w="1860" w:type="dxa"/>
          </w:tcPr>
          <w:p w14:paraId="043A70B3"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1,300</w:t>
            </w:r>
            <w:r w:rsidRPr="00AE027B">
              <w:rPr>
                <w:rFonts w:eastAsia="Times New Roman" w:cstheme="minorHAnsi"/>
                <w:snapToGrid w:val="0"/>
                <w:sz w:val="18"/>
                <w:szCs w:val="18"/>
                <w:vertAlign w:val="superscript"/>
              </w:rPr>
              <w:t>m</w:t>
            </w:r>
          </w:p>
        </w:tc>
        <w:tc>
          <w:tcPr>
            <w:tcW w:w="2760" w:type="dxa"/>
          </w:tcPr>
          <w:p w14:paraId="51022B30"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Maximum 2</w:t>
            </w:r>
            <w:r w:rsidRPr="00AE027B">
              <w:rPr>
                <w:rFonts w:eastAsia="Times New Roman" w:cstheme="minorHAnsi"/>
                <w:snapToGrid w:val="0"/>
                <w:sz w:val="18"/>
                <w:szCs w:val="18"/>
                <w:vertAlign w:val="superscript"/>
              </w:rPr>
              <w:t>nd</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n</w:t>
            </w:r>
            <w:proofErr w:type="spellEnd"/>
          </w:p>
        </w:tc>
      </w:tr>
      <w:tr w:rsidR="00B42A99" w:rsidRPr="00AE027B" w14:paraId="51317599" w14:textId="77777777" w:rsidTr="00B42A99">
        <w:trPr>
          <w:cantSplit/>
          <w:jc w:val="center"/>
        </w:trPr>
        <w:tc>
          <w:tcPr>
            <w:tcW w:w="1980" w:type="dxa"/>
            <w:vMerge/>
          </w:tcPr>
          <w:p w14:paraId="36851FAB" w14:textId="77777777" w:rsidR="00B42A99" w:rsidRPr="00AE027B" w:rsidRDefault="00B42A99" w:rsidP="00B42A99">
            <w:pPr>
              <w:widowControl w:val="0"/>
              <w:spacing w:after="0" w:line="240" w:lineRule="auto"/>
              <w:rPr>
                <w:rFonts w:eastAsia="Times New Roman" w:cstheme="minorHAnsi"/>
                <w:snapToGrid w:val="0"/>
                <w:sz w:val="18"/>
                <w:szCs w:val="18"/>
              </w:rPr>
            </w:pPr>
          </w:p>
        </w:tc>
        <w:tc>
          <w:tcPr>
            <w:tcW w:w="1080" w:type="dxa"/>
          </w:tcPr>
          <w:p w14:paraId="2C1CC581"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24-hour</w:t>
            </w:r>
          </w:p>
        </w:tc>
        <w:tc>
          <w:tcPr>
            <w:tcW w:w="1800" w:type="dxa"/>
          </w:tcPr>
          <w:p w14:paraId="66D1AC4B"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5</w:t>
            </w:r>
          </w:p>
        </w:tc>
        <w:tc>
          <w:tcPr>
            <w:tcW w:w="1860" w:type="dxa"/>
          </w:tcPr>
          <w:p w14:paraId="14CBAF90"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365</w:t>
            </w:r>
            <w:r w:rsidRPr="00AE027B">
              <w:rPr>
                <w:rFonts w:eastAsia="Times New Roman" w:cstheme="minorHAnsi"/>
                <w:snapToGrid w:val="0"/>
                <w:sz w:val="18"/>
                <w:szCs w:val="18"/>
                <w:vertAlign w:val="superscript"/>
              </w:rPr>
              <w:t>m</w:t>
            </w:r>
          </w:p>
        </w:tc>
        <w:tc>
          <w:tcPr>
            <w:tcW w:w="2760" w:type="dxa"/>
          </w:tcPr>
          <w:p w14:paraId="651AD385"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Maximum 2</w:t>
            </w:r>
            <w:r w:rsidRPr="00AE027B">
              <w:rPr>
                <w:rFonts w:eastAsia="Times New Roman" w:cstheme="minorHAnsi"/>
                <w:snapToGrid w:val="0"/>
                <w:sz w:val="18"/>
                <w:szCs w:val="18"/>
                <w:vertAlign w:val="superscript"/>
              </w:rPr>
              <w:t>nd</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n</w:t>
            </w:r>
            <w:proofErr w:type="spellEnd"/>
          </w:p>
        </w:tc>
      </w:tr>
      <w:tr w:rsidR="00B42A99" w:rsidRPr="00AE027B" w14:paraId="400440A3" w14:textId="77777777" w:rsidTr="00B42A99">
        <w:trPr>
          <w:cantSplit/>
          <w:jc w:val="center"/>
        </w:trPr>
        <w:tc>
          <w:tcPr>
            <w:tcW w:w="1980" w:type="dxa"/>
            <w:vMerge/>
          </w:tcPr>
          <w:p w14:paraId="71795814" w14:textId="77777777" w:rsidR="00B42A99" w:rsidRPr="00AE027B" w:rsidRDefault="00B42A99" w:rsidP="00B42A99">
            <w:pPr>
              <w:widowControl w:val="0"/>
              <w:spacing w:after="0" w:line="240" w:lineRule="auto"/>
              <w:rPr>
                <w:rFonts w:eastAsia="Times New Roman" w:cstheme="minorHAnsi"/>
                <w:snapToGrid w:val="0"/>
                <w:sz w:val="18"/>
                <w:szCs w:val="18"/>
              </w:rPr>
            </w:pPr>
          </w:p>
        </w:tc>
        <w:tc>
          <w:tcPr>
            <w:tcW w:w="1080" w:type="dxa"/>
          </w:tcPr>
          <w:p w14:paraId="5734EDE0"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Annual</w:t>
            </w:r>
          </w:p>
        </w:tc>
        <w:tc>
          <w:tcPr>
            <w:tcW w:w="1800" w:type="dxa"/>
          </w:tcPr>
          <w:p w14:paraId="249698E5"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1.0</w:t>
            </w:r>
          </w:p>
        </w:tc>
        <w:tc>
          <w:tcPr>
            <w:tcW w:w="1860" w:type="dxa"/>
          </w:tcPr>
          <w:p w14:paraId="40745FF5"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80</w:t>
            </w:r>
            <w:r w:rsidRPr="00AE027B">
              <w:rPr>
                <w:rFonts w:eastAsia="Times New Roman" w:cstheme="minorHAnsi"/>
                <w:snapToGrid w:val="0"/>
                <w:sz w:val="18"/>
                <w:szCs w:val="18"/>
                <w:vertAlign w:val="superscript"/>
              </w:rPr>
              <w:t>r</w:t>
            </w:r>
          </w:p>
        </w:tc>
        <w:tc>
          <w:tcPr>
            <w:tcW w:w="2760" w:type="dxa"/>
          </w:tcPr>
          <w:p w14:paraId="4B9220E1"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Maximum 1</w:t>
            </w:r>
            <w:r w:rsidRPr="00AE027B">
              <w:rPr>
                <w:rFonts w:eastAsia="Times New Roman" w:cstheme="minorHAnsi"/>
                <w:snapToGrid w:val="0"/>
                <w:sz w:val="18"/>
                <w:szCs w:val="18"/>
                <w:vertAlign w:val="superscript"/>
              </w:rPr>
              <w:t>st</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n</w:t>
            </w:r>
            <w:proofErr w:type="spellEnd"/>
          </w:p>
        </w:tc>
      </w:tr>
      <w:tr w:rsidR="00B42A99" w:rsidRPr="00AE027B" w14:paraId="304B9F27" w14:textId="77777777" w:rsidTr="00B42A99">
        <w:trPr>
          <w:cantSplit/>
          <w:jc w:val="center"/>
        </w:trPr>
        <w:tc>
          <w:tcPr>
            <w:tcW w:w="1980" w:type="dxa"/>
            <w:vMerge w:val="restart"/>
          </w:tcPr>
          <w:p w14:paraId="7E309271" w14:textId="77777777" w:rsidR="00B42A99" w:rsidRPr="00AE027B" w:rsidRDefault="00B42A99" w:rsidP="00B42A99">
            <w:pPr>
              <w:widowControl w:val="0"/>
              <w:spacing w:after="0" w:line="240" w:lineRule="auto"/>
              <w:rPr>
                <w:rFonts w:eastAsia="Times New Roman" w:cstheme="minorHAnsi"/>
                <w:snapToGrid w:val="0"/>
                <w:sz w:val="18"/>
                <w:szCs w:val="18"/>
              </w:rPr>
            </w:pPr>
            <w:r w:rsidRPr="00AE027B">
              <w:rPr>
                <w:rFonts w:eastAsia="Times New Roman" w:cstheme="minorHAnsi"/>
                <w:snapToGrid w:val="0"/>
                <w:sz w:val="18"/>
                <w:szCs w:val="18"/>
              </w:rPr>
              <w:t>Nitrogen Dioxide (NO</w:t>
            </w:r>
            <w:r w:rsidRPr="00AE027B">
              <w:rPr>
                <w:rFonts w:eastAsia="Times New Roman" w:cstheme="minorHAnsi"/>
                <w:snapToGrid w:val="0"/>
                <w:sz w:val="18"/>
                <w:szCs w:val="18"/>
                <w:vertAlign w:val="subscript"/>
              </w:rPr>
              <w:t>2</w:t>
            </w:r>
            <w:r w:rsidRPr="00AE027B">
              <w:rPr>
                <w:rFonts w:eastAsia="Times New Roman" w:cstheme="minorHAnsi"/>
                <w:snapToGrid w:val="0"/>
                <w:sz w:val="18"/>
                <w:szCs w:val="18"/>
              </w:rPr>
              <w:t>)</w:t>
            </w:r>
          </w:p>
        </w:tc>
        <w:tc>
          <w:tcPr>
            <w:tcW w:w="1080" w:type="dxa"/>
          </w:tcPr>
          <w:p w14:paraId="286EE21A"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1-hour</w:t>
            </w:r>
          </w:p>
        </w:tc>
        <w:tc>
          <w:tcPr>
            <w:tcW w:w="1800" w:type="dxa"/>
          </w:tcPr>
          <w:p w14:paraId="40E4CC66"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4 ppb (7.5 µg/m</w:t>
            </w:r>
            <w:r w:rsidRPr="00AE027B">
              <w:rPr>
                <w:rFonts w:eastAsia="Times New Roman" w:cstheme="minorHAnsi"/>
                <w:snapToGrid w:val="0"/>
                <w:sz w:val="18"/>
                <w:szCs w:val="18"/>
                <w:vertAlign w:val="superscript"/>
              </w:rPr>
              <w:t>3</w:t>
            </w:r>
            <w:r w:rsidRPr="00AE027B">
              <w:rPr>
                <w:rFonts w:eastAsia="Times New Roman" w:cstheme="minorHAnsi"/>
                <w:snapToGrid w:val="0"/>
                <w:sz w:val="18"/>
                <w:szCs w:val="18"/>
              </w:rPr>
              <w:t>)</w:t>
            </w:r>
          </w:p>
        </w:tc>
        <w:tc>
          <w:tcPr>
            <w:tcW w:w="1860" w:type="dxa"/>
          </w:tcPr>
          <w:p w14:paraId="24822D70"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 xml:space="preserve">100 </w:t>
            </w:r>
            <w:proofErr w:type="spellStart"/>
            <w:r w:rsidRPr="00AE027B">
              <w:rPr>
                <w:rFonts w:eastAsia="Times New Roman" w:cstheme="minorHAnsi"/>
                <w:snapToGrid w:val="0"/>
                <w:sz w:val="18"/>
                <w:szCs w:val="18"/>
              </w:rPr>
              <w:t>ppb</w:t>
            </w:r>
            <w:r w:rsidRPr="00AE027B">
              <w:rPr>
                <w:rFonts w:eastAsia="Times New Roman" w:cstheme="minorHAnsi"/>
                <w:snapToGrid w:val="0"/>
                <w:sz w:val="18"/>
                <w:szCs w:val="18"/>
                <w:vertAlign w:val="superscript"/>
              </w:rPr>
              <w:t>s</w:t>
            </w:r>
            <w:proofErr w:type="spellEnd"/>
            <w:r w:rsidRPr="00AE027B">
              <w:rPr>
                <w:rFonts w:eastAsia="Times New Roman" w:cstheme="minorHAnsi"/>
                <w:snapToGrid w:val="0"/>
                <w:sz w:val="18"/>
                <w:szCs w:val="18"/>
              </w:rPr>
              <w:t xml:space="preserve"> (188 µg/m</w:t>
            </w:r>
            <w:r w:rsidRPr="00AE027B">
              <w:rPr>
                <w:rFonts w:eastAsia="Times New Roman" w:cstheme="minorHAnsi"/>
                <w:snapToGrid w:val="0"/>
                <w:sz w:val="18"/>
                <w:szCs w:val="18"/>
                <w:vertAlign w:val="superscript"/>
              </w:rPr>
              <w:t>3</w:t>
            </w:r>
            <w:r w:rsidRPr="00AE027B">
              <w:rPr>
                <w:rFonts w:eastAsia="Times New Roman" w:cstheme="minorHAnsi"/>
                <w:snapToGrid w:val="0"/>
                <w:sz w:val="18"/>
                <w:szCs w:val="18"/>
              </w:rPr>
              <w:t>)</w:t>
            </w:r>
          </w:p>
        </w:tc>
        <w:tc>
          <w:tcPr>
            <w:tcW w:w="2760" w:type="dxa"/>
          </w:tcPr>
          <w:p w14:paraId="3115E6FF"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Mean of maximum 8</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t</w:t>
            </w:r>
            <w:proofErr w:type="spellEnd"/>
          </w:p>
        </w:tc>
      </w:tr>
      <w:tr w:rsidR="00B42A99" w:rsidRPr="00AE027B" w14:paraId="3515638D" w14:textId="77777777" w:rsidTr="00B42A99">
        <w:trPr>
          <w:cantSplit/>
          <w:jc w:val="center"/>
        </w:trPr>
        <w:tc>
          <w:tcPr>
            <w:tcW w:w="1980" w:type="dxa"/>
            <w:vMerge/>
          </w:tcPr>
          <w:p w14:paraId="60255ED4" w14:textId="77777777" w:rsidR="00B42A99" w:rsidRPr="00AE027B" w:rsidRDefault="00B42A99" w:rsidP="00B42A99">
            <w:pPr>
              <w:widowControl w:val="0"/>
              <w:spacing w:after="0" w:line="240" w:lineRule="auto"/>
              <w:rPr>
                <w:rFonts w:eastAsia="Times New Roman" w:cstheme="minorHAnsi"/>
                <w:snapToGrid w:val="0"/>
                <w:sz w:val="18"/>
                <w:szCs w:val="18"/>
              </w:rPr>
            </w:pPr>
          </w:p>
        </w:tc>
        <w:tc>
          <w:tcPr>
            <w:tcW w:w="1080" w:type="dxa"/>
          </w:tcPr>
          <w:p w14:paraId="14B3C5AF"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Annual</w:t>
            </w:r>
          </w:p>
        </w:tc>
        <w:tc>
          <w:tcPr>
            <w:tcW w:w="1800" w:type="dxa"/>
          </w:tcPr>
          <w:p w14:paraId="4FB375CF"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1.0</w:t>
            </w:r>
          </w:p>
        </w:tc>
        <w:tc>
          <w:tcPr>
            <w:tcW w:w="1860" w:type="dxa"/>
          </w:tcPr>
          <w:p w14:paraId="32BB589F"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100</w:t>
            </w:r>
            <w:r w:rsidRPr="00AE027B">
              <w:rPr>
                <w:rFonts w:eastAsia="Times New Roman" w:cstheme="minorHAnsi"/>
                <w:snapToGrid w:val="0"/>
                <w:sz w:val="18"/>
                <w:szCs w:val="18"/>
                <w:vertAlign w:val="superscript"/>
              </w:rPr>
              <w:t>r</w:t>
            </w:r>
          </w:p>
        </w:tc>
        <w:tc>
          <w:tcPr>
            <w:tcW w:w="2760" w:type="dxa"/>
          </w:tcPr>
          <w:p w14:paraId="58439E1B"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Maximum 1</w:t>
            </w:r>
            <w:r w:rsidRPr="00AE027B">
              <w:rPr>
                <w:rFonts w:eastAsia="Times New Roman" w:cstheme="minorHAnsi"/>
                <w:snapToGrid w:val="0"/>
                <w:sz w:val="18"/>
                <w:szCs w:val="18"/>
                <w:vertAlign w:val="superscript"/>
              </w:rPr>
              <w:t>st</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n</w:t>
            </w:r>
            <w:proofErr w:type="spellEnd"/>
          </w:p>
        </w:tc>
      </w:tr>
      <w:tr w:rsidR="00B42A99" w:rsidRPr="00AE027B" w14:paraId="1C77BCBB" w14:textId="77777777" w:rsidTr="00B42A99">
        <w:trPr>
          <w:cantSplit/>
          <w:jc w:val="center"/>
        </w:trPr>
        <w:tc>
          <w:tcPr>
            <w:tcW w:w="1980" w:type="dxa"/>
            <w:vMerge w:val="restart"/>
          </w:tcPr>
          <w:p w14:paraId="1098E7BA" w14:textId="77777777" w:rsidR="00B42A99" w:rsidRPr="00AE027B" w:rsidRDefault="00B42A99" w:rsidP="00B42A99">
            <w:pPr>
              <w:widowControl w:val="0"/>
              <w:spacing w:after="0" w:line="240" w:lineRule="auto"/>
              <w:rPr>
                <w:rFonts w:eastAsia="Times New Roman" w:cstheme="minorHAnsi"/>
                <w:snapToGrid w:val="0"/>
                <w:sz w:val="18"/>
                <w:szCs w:val="18"/>
              </w:rPr>
            </w:pPr>
            <w:r w:rsidRPr="00AE027B">
              <w:rPr>
                <w:rFonts w:eastAsia="Times New Roman" w:cstheme="minorHAnsi"/>
                <w:snapToGrid w:val="0"/>
                <w:sz w:val="18"/>
                <w:szCs w:val="18"/>
              </w:rPr>
              <w:t>Lead (Pb)</w:t>
            </w:r>
          </w:p>
        </w:tc>
        <w:tc>
          <w:tcPr>
            <w:tcW w:w="1080" w:type="dxa"/>
          </w:tcPr>
          <w:p w14:paraId="54FE7355"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3-month</w:t>
            </w:r>
            <w:r w:rsidRPr="00AE027B">
              <w:rPr>
                <w:rFonts w:eastAsia="Times New Roman" w:cstheme="minorHAnsi"/>
                <w:snapToGrid w:val="0"/>
                <w:sz w:val="18"/>
                <w:szCs w:val="18"/>
                <w:vertAlign w:val="superscript"/>
              </w:rPr>
              <w:t>u</w:t>
            </w:r>
          </w:p>
        </w:tc>
        <w:tc>
          <w:tcPr>
            <w:tcW w:w="1800" w:type="dxa"/>
          </w:tcPr>
          <w:p w14:paraId="409B5686"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NA</w:t>
            </w:r>
          </w:p>
        </w:tc>
        <w:tc>
          <w:tcPr>
            <w:tcW w:w="1860" w:type="dxa"/>
          </w:tcPr>
          <w:p w14:paraId="225339EF"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0.15</w:t>
            </w:r>
            <w:r w:rsidRPr="00AE027B">
              <w:rPr>
                <w:rFonts w:eastAsia="Times New Roman" w:cstheme="minorHAnsi"/>
                <w:snapToGrid w:val="0"/>
                <w:sz w:val="18"/>
                <w:szCs w:val="18"/>
                <w:vertAlign w:val="superscript"/>
              </w:rPr>
              <w:t>r</w:t>
            </w:r>
          </w:p>
        </w:tc>
        <w:tc>
          <w:tcPr>
            <w:tcW w:w="2760" w:type="dxa"/>
          </w:tcPr>
          <w:p w14:paraId="6DE244D6"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Maximum 1</w:t>
            </w:r>
            <w:r w:rsidRPr="00AE027B">
              <w:rPr>
                <w:rFonts w:eastAsia="Times New Roman" w:cstheme="minorHAnsi"/>
                <w:snapToGrid w:val="0"/>
                <w:sz w:val="18"/>
                <w:szCs w:val="18"/>
                <w:vertAlign w:val="superscript"/>
              </w:rPr>
              <w:t>st</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n</w:t>
            </w:r>
            <w:proofErr w:type="spellEnd"/>
          </w:p>
        </w:tc>
      </w:tr>
      <w:tr w:rsidR="00B42A99" w:rsidRPr="00AE027B" w14:paraId="501BA9E1" w14:textId="77777777" w:rsidTr="00B42A99">
        <w:trPr>
          <w:cantSplit/>
          <w:jc w:val="center"/>
        </w:trPr>
        <w:tc>
          <w:tcPr>
            <w:tcW w:w="1980" w:type="dxa"/>
            <w:vMerge/>
          </w:tcPr>
          <w:p w14:paraId="3890167E" w14:textId="77777777" w:rsidR="00B42A99" w:rsidRPr="00AE027B" w:rsidRDefault="00B42A99" w:rsidP="00B42A99">
            <w:pPr>
              <w:widowControl w:val="0"/>
              <w:spacing w:after="0" w:line="240" w:lineRule="auto"/>
              <w:rPr>
                <w:rFonts w:eastAsia="Times New Roman" w:cstheme="minorHAnsi"/>
                <w:snapToGrid w:val="0"/>
                <w:sz w:val="18"/>
                <w:szCs w:val="18"/>
              </w:rPr>
            </w:pPr>
          </w:p>
        </w:tc>
        <w:tc>
          <w:tcPr>
            <w:tcW w:w="1080" w:type="dxa"/>
          </w:tcPr>
          <w:p w14:paraId="0ABBC155"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Quarterly</w:t>
            </w:r>
          </w:p>
        </w:tc>
        <w:tc>
          <w:tcPr>
            <w:tcW w:w="1800" w:type="dxa"/>
          </w:tcPr>
          <w:p w14:paraId="5FF4A063"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NA</w:t>
            </w:r>
          </w:p>
        </w:tc>
        <w:tc>
          <w:tcPr>
            <w:tcW w:w="1860" w:type="dxa"/>
          </w:tcPr>
          <w:p w14:paraId="46B9CCE2"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1.5</w:t>
            </w:r>
            <w:r w:rsidRPr="00AE027B">
              <w:rPr>
                <w:rFonts w:eastAsia="Times New Roman" w:cstheme="minorHAnsi"/>
                <w:snapToGrid w:val="0"/>
                <w:sz w:val="18"/>
                <w:szCs w:val="18"/>
                <w:vertAlign w:val="superscript"/>
              </w:rPr>
              <w:t>r</w:t>
            </w:r>
          </w:p>
        </w:tc>
        <w:tc>
          <w:tcPr>
            <w:tcW w:w="2760" w:type="dxa"/>
          </w:tcPr>
          <w:p w14:paraId="60F5C88D"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Maximum 1</w:t>
            </w:r>
            <w:r w:rsidRPr="00AE027B">
              <w:rPr>
                <w:rFonts w:eastAsia="Times New Roman" w:cstheme="minorHAnsi"/>
                <w:snapToGrid w:val="0"/>
                <w:sz w:val="18"/>
                <w:szCs w:val="18"/>
                <w:vertAlign w:val="superscript"/>
              </w:rPr>
              <w:t>st</w:t>
            </w:r>
            <w:r w:rsidRPr="00AE027B">
              <w:rPr>
                <w:rFonts w:eastAsia="Times New Roman" w:cstheme="minorHAnsi"/>
                <w:snapToGrid w:val="0"/>
                <w:sz w:val="18"/>
                <w:szCs w:val="18"/>
              </w:rPr>
              <w:t xml:space="preserve"> </w:t>
            </w:r>
            <w:proofErr w:type="spellStart"/>
            <w:r w:rsidRPr="00AE027B">
              <w:rPr>
                <w:rFonts w:eastAsia="Times New Roman" w:cstheme="minorHAnsi"/>
                <w:snapToGrid w:val="0"/>
                <w:sz w:val="18"/>
                <w:szCs w:val="18"/>
              </w:rPr>
              <w:t>highest</w:t>
            </w:r>
            <w:r w:rsidRPr="00AE027B">
              <w:rPr>
                <w:rFonts w:eastAsia="Times New Roman" w:cstheme="minorHAnsi"/>
                <w:snapToGrid w:val="0"/>
                <w:sz w:val="18"/>
                <w:szCs w:val="18"/>
                <w:vertAlign w:val="superscript"/>
              </w:rPr>
              <w:t>n</w:t>
            </w:r>
            <w:proofErr w:type="spellEnd"/>
          </w:p>
        </w:tc>
      </w:tr>
      <w:tr w:rsidR="00B42A99" w:rsidRPr="00AE027B" w14:paraId="2AB342DE" w14:textId="77777777" w:rsidTr="00B42A99">
        <w:trPr>
          <w:cantSplit/>
          <w:jc w:val="center"/>
        </w:trPr>
        <w:tc>
          <w:tcPr>
            <w:tcW w:w="1980" w:type="dxa"/>
          </w:tcPr>
          <w:p w14:paraId="505102B7" w14:textId="77777777" w:rsidR="00B42A99" w:rsidRPr="00AE027B" w:rsidRDefault="00B42A99" w:rsidP="00B42A99">
            <w:pPr>
              <w:widowControl w:val="0"/>
              <w:spacing w:after="0" w:line="240" w:lineRule="auto"/>
              <w:rPr>
                <w:rFonts w:eastAsia="Times New Roman" w:cstheme="minorHAnsi"/>
                <w:snapToGrid w:val="0"/>
                <w:sz w:val="18"/>
                <w:szCs w:val="18"/>
              </w:rPr>
            </w:pPr>
            <w:r w:rsidRPr="00AE027B">
              <w:rPr>
                <w:rFonts w:eastAsia="Times New Roman" w:cstheme="minorHAnsi"/>
                <w:snapToGrid w:val="0"/>
                <w:sz w:val="18"/>
                <w:szCs w:val="18"/>
              </w:rPr>
              <w:t>Ozone (O</w:t>
            </w:r>
            <w:r w:rsidRPr="00AE027B">
              <w:rPr>
                <w:rFonts w:eastAsia="Times New Roman" w:cstheme="minorHAnsi"/>
                <w:snapToGrid w:val="0"/>
                <w:sz w:val="18"/>
                <w:szCs w:val="18"/>
                <w:vertAlign w:val="subscript"/>
              </w:rPr>
              <w:t>3</w:t>
            </w:r>
            <w:r w:rsidRPr="00AE027B">
              <w:rPr>
                <w:rFonts w:eastAsia="Times New Roman" w:cstheme="minorHAnsi"/>
                <w:snapToGrid w:val="0"/>
                <w:sz w:val="18"/>
                <w:szCs w:val="18"/>
              </w:rPr>
              <w:t>)</w:t>
            </w:r>
          </w:p>
        </w:tc>
        <w:tc>
          <w:tcPr>
            <w:tcW w:w="1080" w:type="dxa"/>
          </w:tcPr>
          <w:p w14:paraId="4EE2087C"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8-hour</w:t>
            </w:r>
          </w:p>
        </w:tc>
        <w:tc>
          <w:tcPr>
            <w:tcW w:w="1800" w:type="dxa"/>
          </w:tcPr>
          <w:p w14:paraId="506C6D5D" w14:textId="77777777" w:rsidR="00B42A99" w:rsidRPr="00AE027B" w:rsidRDefault="00B42A99" w:rsidP="00B42A99">
            <w:pPr>
              <w:widowControl w:val="0"/>
              <w:tabs>
                <w:tab w:val="decimal" w:pos="97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 xml:space="preserve">40 TPY </w:t>
            </w:r>
            <w:proofErr w:type="spellStart"/>
            <w:r w:rsidRPr="00AE027B">
              <w:rPr>
                <w:rFonts w:eastAsia="Times New Roman" w:cstheme="minorHAnsi"/>
                <w:snapToGrid w:val="0"/>
                <w:sz w:val="18"/>
                <w:szCs w:val="18"/>
              </w:rPr>
              <w:t>VOC</w:t>
            </w:r>
            <w:r w:rsidRPr="00AE027B">
              <w:rPr>
                <w:rFonts w:eastAsia="Times New Roman" w:cstheme="minorHAnsi"/>
                <w:snapToGrid w:val="0"/>
                <w:sz w:val="18"/>
                <w:szCs w:val="18"/>
                <w:vertAlign w:val="superscript"/>
              </w:rPr>
              <w:t>v</w:t>
            </w:r>
            <w:proofErr w:type="spellEnd"/>
          </w:p>
        </w:tc>
        <w:tc>
          <w:tcPr>
            <w:tcW w:w="1860" w:type="dxa"/>
          </w:tcPr>
          <w:p w14:paraId="6AAC6D56" w14:textId="77777777" w:rsidR="00B42A99" w:rsidRPr="00AE027B" w:rsidRDefault="00B42A99" w:rsidP="00B42A99">
            <w:pPr>
              <w:widowControl w:val="0"/>
              <w:tabs>
                <w:tab w:val="decimal" w:pos="702"/>
              </w:tabs>
              <w:spacing w:after="0" w:line="240" w:lineRule="auto"/>
              <w:rPr>
                <w:rFonts w:eastAsia="Times New Roman" w:cstheme="minorHAnsi"/>
                <w:snapToGrid w:val="0"/>
                <w:sz w:val="18"/>
                <w:szCs w:val="18"/>
              </w:rPr>
            </w:pPr>
            <w:r w:rsidRPr="00AE027B">
              <w:rPr>
                <w:rFonts w:eastAsia="Times New Roman" w:cstheme="minorHAnsi"/>
                <w:snapToGrid w:val="0"/>
                <w:sz w:val="18"/>
                <w:szCs w:val="18"/>
              </w:rPr>
              <w:t xml:space="preserve">75 </w:t>
            </w:r>
            <w:proofErr w:type="spellStart"/>
            <w:r w:rsidRPr="00AE027B">
              <w:rPr>
                <w:rFonts w:eastAsia="Times New Roman" w:cstheme="minorHAnsi"/>
                <w:snapToGrid w:val="0"/>
                <w:sz w:val="18"/>
                <w:szCs w:val="18"/>
              </w:rPr>
              <w:t>ppb</w:t>
            </w:r>
            <w:r w:rsidRPr="00AE027B">
              <w:rPr>
                <w:rFonts w:eastAsia="Times New Roman" w:cstheme="minorHAnsi"/>
                <w:snapToGrid w:val="0"/>
                <w:sz w:val="18"/>
                <w:szCs w:val="18"/>
                <w:vertAlign w:val="superscript"/>
              </w:rPr>
              <w:t>w</w:t>
            </w:r>
            <w:proofErr w:type="spellEnd"/>
          </w:p>
        </w:tc>
        <w:tc>
          <w:tcPr>
            <w:tcW w:w="2760" w:type="dxa"/>
          </w:tcPr>
          <w:p w14:paraId="73EB734D" w14:textId="77777777" w:rsidR="00B42A99" w:rsidRPr="00AE027B" w:rsidRDefault="00B42A99" w:rsidP="00B42A99">
            <w:pPr>
              <w:widowControl w:val="0"/>
              <w:spacing w:after="0" w:line="240" w:lineRule="auto"/>
              <w:jc w:val="center"/>
              <w:rPr>
                <w:rFonts w:eastAsia="Times New Roman" w:cstheme="minorHAnsi"/>
                <w:snapToGrid w:val="0"/>
                <w:sz w:val="18"/>
                <w:szCs w:val="18"/>
              </w:rPr>
            </w:pPr>
            <w:r w:rsidRPr="00AE027B">
              <w:rPr>
                <w:rFonts w:eastAsia="Times New Roman" w:cstheme="minorHAnsi"/>
                <w:snapToGrid w:val="0"/>
                <w:sz w:val="18"/>
                <w:szCs w:val="18"/>
              </w:rPr>
              <w:t>Not typically modeled</w:t>
            </w:r>
          </w:p>
        </w:tc>
      </w:tr>
      <w:tr w:rsidR="00B42A99" w:rsidRPr="00AE027B" w14:paraId="3FE5B5C9" w14:textId="77777777" w:rsidTr="00B42A99">
        <w:trPr>
          <w:cantSplit/>
          <w:jc w:val="center"/>
        </w:trPr>
        <w:tc>
          <w:tcPr>
            <w:tcW w:w="9480" w:type="dxa"/>
            <w:gridSpan w:val="5"/>
            <w:tcBorders>
              <w:left w:val="nil"/>
              <w:bottom w:val="nil"/>
              <w:right w:val="nil"/>
            </w:tcBorders>
          </w:tcPr>
          <w:p w14:paraId="3A18F5B9"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lastRenderedPageBreak/>
              <w:t>a.</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 xml:space="preserve">Idaho Air Rules Section 006 (definition for significant contribution) or as incorporated by reference as per </w:t>
            </w:r>
            <w:r w:rsidRPr="00AE027B">
              <w:rPr>
                <w:rFonts w:eastAsia="Times New Roman" w:cstheme="minorHAnsi"/>
                <w:i/>
                <w:iCs/>
                <w:snapToGrid w:val="0"/>
                <w:sz w:val="18"/>
                <w:szCs w:val="18"/>
              </w:rPr>
              <w:t>Idaho Air Rules</w:t>
            </w:r>
            <w:r w:rsidRPr="00AE027B">
              <w:rPr>
                <w:rFonts w:eastAsia="Times New Roman" w:cstheme="minorHAnsi"/>
                <w:snapToGrid w:val="0"/>
                <w:sz w:val="18"/>
                <w:szCs w:val="18"/>
              </w:rPr>
              <w:t xml:space="preserve"> Section 107.03.b.</w:t>
            </w:r>
          </w:p>
          <w:p w14:paraId="6A978116"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b.</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Micrograms</w:t>
            </w:r>
            <w:r w:rsidR="001972D3" w:rsidRPr="00AE027B">
              <w:rPr>
                <w:rFonts w:eastAsia="Times New Roman" w:cstheme="minorHAnsi"/>
                <w:snapToGrid w:val="0"/>
                <w:sz w:val="18"/>
                <w:szCs w:val="18"/>
              </w:rPr>
              <w:t>/</w:t>
            </w:r>
            <w:r w:rsidRPr="00AE027B">
              <w:rPr>
                <w:rFonts w:eastAsia="Times New Roman" w:cstheme="minorHAnsi"/>
                <w:snapToGrid w:val="0"/>
                <w:sz w:val="18"/>
                <w:szCs w:val="18"/>
              </w:rPr>
              <w:t>cubic meter.</w:t>
            </w:r>
          </w:p>
          <w:p w14:paraId="514022C0"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c.</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 xml:space="preserve">Incorporated into Idaho Air Rules by reference, as per Idaho Air Rules Section 107. </w:t>
            </w:r>
          </w:p>
          <w:p w14:paraId="2481FFF6"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d.</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The maximum 1</w:t>
            </w:r>
            <w:r w:rsidRPr="00AE027B">
              <w:rPr>
                <w:rFonts w:eastAsia="Times New Roman" w:cstheme="minorHAnsi"/>
                <w:snapToGrid w:val="0"/>
                <w:sz w:val="18"/>
                <w:szCs w:val="18"/>
                <w:vertAlign w:val="superscript"/>
              </w:rPr>
              <w:t>st</w:t>
            </w:r>
            <w:r w:rsidRPr="00AE027B">
              <w:rPr>
                <w:rFonts w:eastAsia="Times New Roman" w:cstheme="minorHAnsi"/>
                <w:snapToGrid w:val="0"/>
                <w:sz w:val="18"/>
                <w:szCs w:val="18"/>
              </w:rPr>
              <w:t xml:space="preserve"> highest modeled value is always used for the significant impact analysis unless indicated otherwise.  Modeled design values are calculated for each ambient air receptor.</w:t>
            </w:r>
          </w:p>
          <w:p w14:paraId="2A453C89"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e.</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Particulate matter with an aerodynamic diameter less than or equal to a nominal 10 micrometers.</w:t>
            </w:r>
          </w:p>
          <w:p w14:paraId="3D302824"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vertAlign w:val="superscript"/>
              </w:rPr>
            </w:pPr>
            <w:r w:rsidRPr="00AE027B">
              <w:rPr>
                <w:rFonts w:eastAsia="Times New Roman" w:cstheme="minorHAnsi"/>
                <w:snapToGrid w:val="0"/>
                <w:sz w:val="18"/>
                <w:szCs w:val="18"/>
                <w:vertAlign w:val="superscript"/>
              </w:rPr>
              <w:t>f.</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Not to be exceeded more than once per year on average over 3 years.</w:t>
            </w:r>
          </w:p>
          <w:p w14:paraId="7B80B4C8"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g.</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Concentration at any modeled receptor when using five years of meteorological data.</w:t>
            </w:r>
          </w:p>
          <w:p w14:paraId="13A45658"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h.</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Particulate matter with an aerodynamic diameter less than or equal to a nominal 2.5 micrometers.</w:t>
            </w:r>
          </w:p>
          <w:p w14:paraId="229120D9"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proofErr w:type="spellStart"/>
            <w:r w:rsidRPr="00AE027B">
              <w:rPr>
                <w:rFonts w:eastAsia="Times New Roman" w:cstheme="minorHAnsi"/>
                <w:snapToGrid w:val="0"/>
                <w:sz w:val="18"/>
                <w:szCs w:val="18"/>
                <w:vertAlign w:val="superscript"/>
              </w:rPr>
              <w:t>i</w:t>
            </w:r>
            <w:proofErr w:type="spellEnd"/>
            <w:r w:rsidRPr="00AE027B">
              <w:rPr>
                <w:rFonts w:eastAsia="Times New Roman" w:cstheme="minorHAnsi"/>
                <w:snapToGrid w:val="0"/>
                <w:sz w:val="18"/>
                <w:szCs w:val="18"/>
                <w:vertAlign w:val="superscript"/>
              </w:rPr>
              <w:t>.</w:t>
            </w:r>
            <w:r w:rsidRPr="00AE027B">
              <w:rPr>
                <w:rFonts w:eastAsia="Times New Roman" w:cstheme="minorHAnsi"/>
                <w:snapToGrid w:val="0"/>
                <w:sz w:val="18"/>
                <w:szCs w:val="18"/>
              </w:rPr>
              <w:tab/>
              <w:t>3-year mean of the upper 98</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percentile of the annual distribution of 24-hour concentrations.</w:t>
            </w:r>
          </w:p>
          <w:p w14:paraId="34A5E51F" w14:textId="5C61C100"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j.</w:t>
            </w:r>
            <w:r w:rsidRPr="00AE027B">
              <w:rPr>
                <w:rFonts w:eastAsia="Times New Roman" w:cstheme="minorHAnsi"/>
                <w:snapToGrid w:val="0"/>
                <w:sz w:val="18"/>
                <w:szCs w:val="18"/>
              </w:rPr>
              <w:tab/>
              <w:t>5-year mean of the 8</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highest modeled 24-hour concentrations at the modeled receptor for each year of meteorological data modeled. For the SIL analysis, the 5-year mean of the 1</w:t>
            </w:r>
            <w:r w:rsidRPr="00AE027B">
              <w:rPr>
                <w:rFonts w:eastAsia="Times New Roman" w:cstheme="minorHAnsi"/>
                <w:snapToGrid w:val="0"/>
                <w:sz w:val="18"/>
                <w:szCs w:val="18"/>
                <w:vertAlign w:val="superscript"/>
              </w:rPr>
              <w:t>st</w:t>
            </w:r>
            <w:r w:rsidRPr="00AE027B">
              <w:rPr>
                <w:rFonts w:eastAsia="Times New Roman" w:cstheme="minorHAnsi"/>
                <w:snapToGrid w:val="0"/>
                <w:sz w:val="18"/>
                <w:szCs w:val="18"/>
              </w:rPr>
              <w:t xml:space="preserve"> highest modeled 24-hour impacts at the modeled receptor for each year.</w:t>
            </w:r>
          </w:p>
          <w:p w14:paraId="5B53AA41"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k.</w:t>
            </w:r>
            <w:r w:rsidRPr="00AE027B">
              <w:rPr>
                <w:rFonts w:eastAsia="Times New Roman" w:cstheme="minorHAnsi"/>
                <w:snapToGrid w:val="0"/>
                <w:sz w:val="18"/>
                <w:szCs w:val="18"/>
              </w:rPr>
              <w:tab/>
              <w:t xml:space="preserve">3-year mean of annual concentration.  </w:t>
            </w:r>
          </w:p>
          <w:p w14:paraId="33B77135"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l.</w:t>
            </w:r>
            <w:r w:rsidRPr="00AE027B">
              <w:rPr>
                <w:rFonts w:eastAsia="Times New Roman" w:cstheme="minorHAnsi"/>
                <w:snapToGrid w:val="0"/>
                <w:sz w:val="18"/>
                <w:szCs w:val="18"/>
              </w:rPr>
              <w:tab/>
              <w:t>5-year mean of annual averages at the modeled receptor.</w:t>
            </w:r>
          </w:p>
          <w:p w14:paraId="1F7EBFD2"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m.</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Not to be exceeded more than once per year.</w:t>
            </w:r>
          </w:p>
          <w:p w14:paraId="5C918C4A"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n.</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Concentration at any modeled receptor.</w:t>
            </w:r>
          </w:p>
          <w:p w14:paraId="56BFEB24"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o.</w:t>
            </w:r>
            <w:r w:rsidRPr="00AE027B">
              <w:rPr>
                <w:rFonts w:eastAsia="Times New Roman" w:cstheme="minorHAnsi"/>
                <w:snapToGrid w:val="0"/>
                <w:sz w:val="18"/>
                <w:szCs w:val="18"/>
              </w:rPr>
              <w:tab/>
              <w:t>Interim SIL established by EPA policy memorandum.</w:t>
            </w:r>
          </w:p>
          <w:p w14:paraId="1BACB260"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p.</w:t>
            </w:r>
            <w:r w:rsidRPr="00AE027B">
              <w:rPr>
                <w:rFonts w:eastAsia="Times New Roman" w:cstheme="minorHAnsi"/>
                <w:snapToGrid w:val="0"/>
                <w:sz w:val="18"/>
                <w:szCs w:val="18"/>
              </w:rPr>
              <w:tab/>
              <w:t>3-year mean of the upper 99</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percentile of the annual distribution of maximum daily 1-hour concentrations.</w:t>
            </w:r>
          </w:p>
          <w:p w14:paraId="4B43CEBD" w14:textId="2D360E5E"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q.</w:t>
            </w:r>
            <w:r w:rsidRPr="00AE027B">
              <w:rPr>
                <w:rFonts w:eastAsia="Times New Roman" w:cstheme="minorHAnsi"/>
                <w:snapToGrid w:val="0"/>
                <w:sz w:val="18"/>
                <w:szCs w:val="18"/>
              </w:rPr>
              <w:tab/>
              <w:t>5-year mean of the 4</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highest daily 1-hour maximum modeled concentrations for each year of meteorological data modeled. For the significant impact analysis, the 5-year mean of 1</w:t>
            </w:r>
            <w:r w:rsidRPr="00AE027B">
              <w:rPr>
                <w:rFonts w:eastAsia="Times New Roman" w:cstheme="minorHAnsi"/>
                <w:snapToGrid w:val="0"/>
                <w:sz w:val="18"/>
                <w:szCs w:val="18"/>
                <w:vertAlign w:val="superscript"/>
              </w:rPr>
              <w:t>st</w:t>
            </w:r>
            <w:r w:rsidRPr="00AE027B">
              <w:rPr>
                <w:rFonts w:eastAsia="Times New Roman" w:cstheme="minorHAnsi"/>
                <w:snapToGrid w:val="0"/>
                <w:sz w:val="18"/>
                <w:szCs w:val="18"/>
              </w:rPr>
              <w:t xml:space="preserve"> highest modeled 1-hour impacts for each year is used.</w:t>
            </w:r>
          </w:p>
          <w:p w14:paraId="035EF58A"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r.</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Not to be exceeded in any calendar year.</w:t>
            </w:r>
          </w:p>
          <w:p w14:paraId="6CFE708B"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s.</w:t>
            </w:r>
            <w:r w:rsidRPr="00AE027B">
              <w:rPr>
                <w:rFonts w:eastAsia="Times New Roman" w:cstheme="minorHAnsi"/>
                <w:snapToGrid w:val="0"/>
                <w:sz w:val="18"/>
                <w:szCs w:val="18"/>
              </w:rPr>
              <w:tab/>
              <w:t>3-year mean of the upper 98</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percentile of the annual distribution of maximum daily 1-hour concentrations.</w:t>
            </w:r>
          </w:p>
          <w:p w14:paraId="78307449" w14:textId="4C36F85A"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t.</w:t>
            </w:r>
            <w:r w:rsidRPr="00AE027B">
              <w:rPr>
                <w:rFonts w:eastAsia="Times New Roman" w:cstheme="minorHAnsi"/>
                <w:snapToGrid w:val="0"/>
                <w:sz w:val="18"/>
                <w:szCs w:val="18"/>
              </w:rPr>
              <w:tab/>
              <w:t>5-year mean of the 8</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highest daily 1-hour maximum modeled concentrations for each year of meteorological data modeled. For the significant impact analysis, the 5-year mean of maximum modeled 1-hour impacts for each year is used.</w:t>
            </w:r>
          </w:p>
          <w:p w14:paraId="75EA1505"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u.</w:t>
            </w:r>
            <w:r w:rsidRPr="00AE027B">
              <w:rPr>
                <w:rFonts w:eastAsia="Times New Roman" w:cstheme="minorHAnsi"/>
                <w:snapToGrid w:val="0"/>
                <w:sz w:val="18"/>
                <w:szCs w:val="18"/>
                <w:vertAlign w:val="superscript"/>
              </w:rPr>
              <w:tab/>
            </w:r>
            <w:r w:rsidRPr="00AE027B">
              <w:rPr>
                <w:rFonts w:eastAsia="Times New Roman" w:cstheme="minorHAnsi"/>
                <w:snapToGrid w:val="0"/>
                <w:sz w:val="18"/>
                <w:szCs w:val="18"/>
              </w:rPr>
              <w:t>3-month rolling average.</w:t>
            </w:r>
          </w:p>
          <w:p w14:paraId="30354E70"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v.</w:t>
            </w:r>
            <w:r w:rsidRPr="00AE027B">
              <w:rPr>
                <w:rFonts w:eastAsia="Times New Roman" w:cstheme="minorHAnsi"/>
                <w:snapToGrid w:val="0"/>
                <w:sz w:val="18"/>
                <w:szCs w:val="18"/>
              </w:rPr>
              <w:tab/>
              <w:t>An annual emissions rate of 40 ton/year of VOCs is considered significant for O</w:t>
            </w:r>
            <w:r w:rsidRPr="00AE027B">
              <w:rPr>
                <w:rFonts w:eastAsia="Times New Roman" w:cstheme="minorHAnsi"/>
                <w:snapToGrid w:val="0"/>
                <w:sz w:val="18"/>
                <w:szCs w:val="18"/>
                <w:vertAlign w:val="subscript"/>
              </w:rPr>
              <w:t>3</w:t>
            </w:r>
            <w:r w:rsidRPr="00AE027B">
              <w:rPr>
                <w:rFonts w:eastAsia="Times New Roman" w:cstheme="minorHAnsi"/>
                <w:snapToGrid w:val="0"/>
                <w:sz w:val="18"/>
                <w:szCs w:val="18"/>
              </w:rPr>
              <w:t>.</w:t>
            </w:r>
          </w:p>
          <w:p w14:paraId="080EEEA4" w14:textId="77777777" w:rsidR="00B42A99" w:rsidRPr="00AE027B" w:rsidRDefault="00B42A99" w:rsidP="00B42A99">
            <w:pPr>
              <w:widowControl w:val="0"/>
              <w:tabs>
                <w:tab w:val="left" w:pos="432"/>
              </w:tabs>
              <w:spacing w:after="0" w:line="240" w:lineRule="auto"/>
              <w:ind w:left="432" w:hanging="432"/>
              <w:rPr>
                <w:rFonts w:eastAsia="Times New Roman" w:cstheme="minorHAnsi"/>
                <w:snapToGrid w:val="0"/>
                <w:sz w:val="18"/>
                <w:szCs w:val="18"/>
              </w:rPr>
            </w:pPr>
            <w:r w:rsidRPr="00AE027B">
              <w:rPr>
                <w:rFonts w:eastAsia="Times New Roman" w:cstheme="minorHAnsi"/>
                <w:snapToGrid w:val="0"/>
                <w:sz w:val="18"/>
                <w:szCs w:val="18"/>
                <w:vertAlign w:val="superscript"/>
              </w:rPr>
              <w:t>w.</w:t>
            </w:r>
            <w:r w:rsidRPr="00AE027B">
              <w:rPr>
                <w:rFonts w:eastAsia="Times New Roman" w:cstheme="minorHAnsi"/>
                <w:snapToGrid w:val="0"/>
                <w:sz w:val="18"/>
                <w:szCs w:val="18"/>
              </w:rPr>
              <w:tab/>
              <w:t>Annual 4</w:t>
            </w:r>
            <w:r w:rsidRPr="00AE027B">
              <w:rPr>
                <w:rFonts w:eastAsia="Times New Roman" w:cstheme="minorHAnsi"/>
                <w:snapToGrid w:val="0"/>
                <w:sz w:val="18"/>
                <w:szCs w:val="18"/>
                <w:vertAlign w:val="superscript"/>
              </w:rPr>
              <w:t>th</w:t>
            </w:r>
            <w:r w:rsidRPr="00AE027B">
              <w:rPr>
                <w:rFonts w:eastAsia="Times New Roman" w:cstheme="minorHAnsi"/>
                <w:snapToGrid w:val="0"/>
                <w:sz w:val="18"/>
                <w:szCs w:val="18"/>
              </w:rPr>
              <w:t xml:space="preserve"> highest daily maximum 8-hour concentration averaged over three years.</w:t>
            </w:r>
          </w:p>
        </w:tc>
      </w:tr>
    </w:tbl>
    <w:p w14:paraId="6A7BC04D" w14:textId="77777777" w:rsidR="00B42A99" w:rsidRDefault="00B42A99" w:rsidP="00B42A99">
      <w:pPr>
        <w:widowControl w:val="0"/>
        <w:spacing w:after="0" w:line="240" w:lineRule="auto"/>
        <w:rPr>
          <w:rFonts w:ascii="Times New Roman" w:eastAsia="Times New Roman" w:hAnsi="Times New Roman" w:cs="Times New Roman"/>
          <w:snapToGrid w:val="0"/>
        </w:rPr>
      </w:pPr>
    </w:p>
    <w:p w14:paraId="288D3379" w14:textId="77777777" w:rsidR="000E38CC" w:rsidRPr="00B42A99" w:rsidRDefault="000E38CC" w:rsidP="00B42A99">
      <w:pPr>
        <w:widowControl w:val="0"/>
        <w:spacing w:after="0" w:line="240" w:lineRule="auto"/>
        <w:rPr>
          <w:rFonts w:ascii="Times New Roman" w:eastAsia="Times New Roman" w:hAnsi="Times New Roman" w:cs="Times New Roman"/>
          <w:snapToGrid w:val="0"/>
        </w:rPr>
      </w:pPr>
    </w:p>
    <w:p w14:paraId="4BFC7934" w14:textId="4C6AED97" w:rsidR="00B42A99" w:rsidRPr="006C7DB7" w:rsidRDefault="00B42A99" w:rsidP="00BD274C">
      <w:pPr>
        <w:spacing w:after="0"/>
        <w:rPr>
          <w:color w:val="0070C0"/>
        </w:rPr>
      </w:pPr>
      <w:r w:rsidRPr="006C7DB7">
        <w:rPr>
          <w:color w:val="0070C0"/>
        </w:rPr>
        <w:t xml:space="preserve">Applicable TAP-specific increment standards are provided in </w:t>
      </w:r>
      <w:r w:rsidRPr="00AE027B">
        <w:rPr>
          <w:i/>
          <w:iCs/>
          <w:color w:val="0070C0"/>
        </w:rPr>
        <w:t>Idaho Air Rules</w:t>
      </w:r>
      <w:r w:rsidRPr="006C7DB7">
        <w:rPr>
          <w:color w:val="0070C0"/>
        </w:rPr>
        <w:t xml:space="preserve"> Section 585 and 586.</w:t>
      </w:r>
      <w:r w:rsidR="006C7DB7" w:rsidRPr="006C7DB7">
        <w:rPr>
          <w:color w:val="0070C0"/>
        </w:rPr>
        <w:t xml:space="preserve"> A </w:t>
      </w:r>
      <w:r w:rsidR="000E38CC">
        <w:rPr>
          <w:color w:val="0070C0"/>
        </w:rPr>
        <w:t>t</w:t>
      </w:r>
      <w:r w:rsidR="006C7DB7" w:rsidRPr="006C7DB7">
        <w:rPr>
          <w:color w:val="0070C0"/>
        </w:rPr>
        <w:t>able of identified TAP</w:t>
      </w:r>
      <w:r w:rsidR="003748D6">
        <w:rPr>
          <w:color w:val="0070C0"/>
        </w:rPr>
        <w:t xml:space="preserve">s emitted </w:t>
      </w:r>
      <w:proofErr w:type="gramStart"/>
      <w:r w:rsidR="003748D6">
        <w:rPr>
          <w:color w:val="0070C0"/>
        </w:rPr>
        <w:t>as a result of</w:t>
      </w:r>
      <w:proofErr w:type="gramEnd"/>
      <w:r w:rsidR="006C7DB7" w:rsidRPr="006C7DB7">
        <w:rPr>
          <w:color w:val="0070C0"/>
        </w:rPr>
        <w:t xml:space="preserve"> the proposed project </w:t>
      </w:r>
      <w:r w:rsidR="000E38CC">
        <w:rPr>
          <w:color w:val="0070C0"/>
        </w:rPr>
        <w:t>must</w:t>
      </w:r>
      <w:r w:rsidR="006C7DB7" w:rsidRPr="006C7DB7">
        <w:rPr>
          <w:color w:val="0070C0"/>
        </w:rPr>
        <w:t xml:space="preserve"> be </w:t>
      </w:r>
      <w:r w:rsidR="00007601">
        <w:rPr>
          <w:color w:val="0070C0"/>
        </w:rPr>
        <w:t>provided</w:t>
      </w:r>
      <w:r w:rsidR="006C7DB7" w:rsidRPr="006C7DB7">
        <w:rPr>
          <w:color w:val="0070C0"/>
        </w:rPr>
        <w:t xml:space="preserve"> in this section</w:t>
      </w:r>
      <w:r w:rsidR="00007601">
        <w:rPr>
          <w:color w:val="0070C0"/>
        </w:rPr>
        <w:t xml:space="preserve"> of the Modeling Report</w:t>
      </w:r>
      <w:r w:rsidR="006C7DB7" w:rsidRPr="006C7DB7">
        <w:rPr>
          <w:color w:val="0070C0"/>
        </w:rPr>
        <w:t>.</w:t>
      </w:r>
      <w:r w:rsidRPr="006C7DB7">
        <w:rPr>
          <w:color w:val="0070C0"/>
        </w:rPr>
        <w:t xml:space="preserve"> </w:t>
      </w:r>
      <w:r w:rsidR="00D530E2">
        <w:rPr>
          <w:color w:val="0070C0"/>
        </w:rPr>
        <w:t xml:space="preserve">Any TAPs </w:t>
      </w:r>
      <w:r w:rsidR="00CA7074">
        <w:rPr>
          <w:color w:val="0070C0"/>
        </w:rPr>
        <w:t xml:space="preserve">identified in the emissions inventory </w:t>
      </w:r>
      <w:r w:rsidR="000E38CC">
        <w:rPr>
          <w:color w:val="0070C0"/>
        </w:rPr>
        <w:t>must</w:t>
      </w:r>
      <w:r w:rsidR="00CA7074">
        <w:rPr>
          <w:color w:val="0070C0"/>
        </w:rPr>
        <w:t xml:space="preserve"> be listed in the table below.</w:t>
      </w:r>
      <w:r w:rsidRPr="006C7DB7">
        <w:rPr>
          <w:color w:val="0070C0"/>
        </w:rPr>
        <w:t xml:space="preserve"> </w:t>
      </w:r>
    </w:p>
    <w:p w14:paraId="2FC2AE56" w14:textId="77777777" w:rsidR="00B42A99" w:rsidRDefault="00B42A99" w:rsidP="00BD274C">
      <w:pPr>
        <w:spacing w:after="0"/>
      </w:pPr>
    </w:p>
    <w:p w14:paraId="5AA6E90A" w14:textId="77777777" w:rsidR="006C7DB7" w:rsidRPr="00AE027B" w:rsidRDefault="006C7DB7" w:rsidP="00BD274C">
      <w:pPr>
        <w:spacing w:after="0"/>
        <w:rPr>
          <w:rFonts w:cstheme="minorHAnsi"/>
        </w:rPr>
      </w:pPr>
      <w:r w:rsidRPr="00AE027B">
        <w:rPr>
          <w:rFonts w:cstheme="minorHAnsi"/>
        </w:rPr>
        <w:t xml:space="preserve">TAP emissions increases resulting from the project are identified in Table </w:t>
      </w:r>
      <w:r w:rsidRPr="00AE027B">
        <w:rPr>
          <w:rFonts w:cstheme="minorHAnsi"/>
          <w:highlight w:val="yellow"/>
        </w:rPr>
        <w:t>X</w:t>
      </w:r>
      <w:r w:rsidRPr="00AE027B">
        <w:rPr>
          <w:rFonts w:cstheme="minorHAnsi"/>
        </w:rPr>
        <w:t>.</w:t>
      </w:r>
    </w:p>
    <w:p w14:paraId="50470FA1" w14:textId="77777777" w:rsidR="00233104" w:rsidRPr="00AE027B" w:rsidRDefault="00233104" w:rsidP="00BD274C">
      <w:pPr>
        <w:spacing w:after="0"/>
        <w:rPr>
          <w:rFonts w:cstheme="minorHAnsi"/>
        </w:rPr>
      </w:pPr>
    </w:p>
    <w:tbl>
      <w:tblPr>
        <w:tblStyle w:val="TableGrid"/>
        <w:tblW w:w="0" w:type="auto"/>
        <w:tblLook w:val="04A0" w:firstRow="1" w:lastRow="0" w:firstColumn="1" w:lastColumn="0" w:noHBand="0" w:noVBand="1"/>
      </w:tblPr>
      <w:tblGrid>
        <w:gridCol w:w="2394"/>
        <w:gridCol w:w="2394"/>
        <w:gridCol w:w="2394"/>
        <w:gridCol w:w="2394"/>
      </w:tblGrid>
      <w:tr w:rsidR="006C7DB7" w:rsidRPr="00AE027B" w14:paraId="25B567D7" w14:textId="77777777" w:rsidTr="00E33A06">
        <w:tc>
          <w:tcPr>
            <w:tcW w:w="9576" w:type="dxa"/>
            <w:gridSpan w:val="4"/>
          </w:tcPr>
          <w:p w14:paraId="512F7C03" w14:textId="77777777" w:rsidR="006C7DB7" w:rsidRPr="00AE027B" w:rsidRDefault="00E33A06" w:rsidP="00E33A06">
            <w:pPr>
              <w:jc w:val="center"/>
              <w:rPr>
                <w:rFonts w:cstheme="minorHAnsi"/>
                <w:b/>
              </w:rPr>
            </w:pPr>
            <w:r w:rsidRPr="00AE027B">
              <w:rPr>
                <w:rFonts w:cstheme="minorHAnsi"/>
                <w:b/>
              </w:rPr>
              <w:t xml:space="preserve">Table </w:t>
            </w:r>
            <w:r w:rsidRPr="00AE027B">
              <w:rPr>
                <w:rFonts w:cstheme="minorHAnsi"/>
                <w:b/>
                <w:highlight w:val="yellow"/>
              </w:rPr>
              <w:t>X</w:t>
            </w:r>
            <w:r w:rsidRPr="00AE027B">
              <w:rPr>
                <w:rFonts w:cstheme="minorHAnsi"/>
                <w:b/>
              </w:rPr>
              <w:t xml:space="preserve">.  </w:t>
            </w:r>
            <w:r w:rsidR="002D2566" w:rsidRPr="00AE027B">
              <w:rPr>
                <w:rFonts w:cstheme="minorHAnsi"/>
                <w:b/>
              </w:rPr>
              <w:t>TAP ELS AND AACS/AACCS</w:t>
            </w:r>
          </w:p>
        </w:tc>
      </w:tr>
      <w:tr w:rsidR="006C7DB7" w:rsidRPr="00AE027B" w14:paraId="5674367F" w14:textId="77777777" w:rsidTr="00E33A06">
        <w:tc>
          <w:tcPr>
            <w:tcW w:w="2394" w:type="dxa"/>
          </w:tcPr>
          <w:p w14:paraId="3B5D7A66" w14:textId="77777777" w:rsidR="006C7DB7" w:rsidRPr="00AE027B" w:rsidRDefault="006C7DB7" w:rsidP="00E33A06">
            <w:pPr>
              <w:jc w:val="center"/>
              <w:rPr>
                <w:rFonts w:cstheme="minorHAnsi"/>
                <w:b/>
              </w:rPr>
            </w:pPr>
            <w:r w:rsidRPr="00AE027B">
              <w:rPr>
                <w:rFonts w:cstheme="minorHAnsi"/>
                <w:b/>
              </w:rPr>
              <w:t>TAP</w:t>
            </w:r>
          </w:p>
        </w:tc>
        <w:tc>
          <w:tcPr>
            <w:tcW w:w="2394" w:type="dxa"/>
          </w:tcPr>
          <w:p w14:paraId="0C2D65FD" w14:textId="77777777" w:rsidR="006C7DB7" w:rsidRPr="00AE027B" w:rsidRDefault="00E33A06" w:rsidP="00E33A06">
            <w:pPr>
              <w:jc w:val="center"/>
              <w:rPr>
                <w:rFonts w:cstheme="minorHAnsi"/>
                <w:b/>
              </w:rPr>
            </w:pPr>
            <w:r w:rsidRPr="00AE027B">
              <w:rPr>
                <w:rFonts w:cstheme="minorHAnsi"/>
                <w:b/>
              </w:rPr>
              <w:t>Non-Carcinogen or Carcinogen</w:t>
            </w:r>
          </w:p>
        </w:tc>
        <w:tc>
          <w:tcPr>
            <w:tcW w:w="2394" w:type="dxa"/>
          </w:tcPr>
          <w:p w14:paraId="44AE4099" w14:textId="77777777" w:rsidR="006C7DB7" w:rsidRPr="00AE027B" w:rsidRDefault="00E33A06" w:rsidP="00E33A06">
            <w:pPr>
              <w:jc w:val="center"/>
              <w:rPr>
                <w:rFonts w:cstheme="minorHAnsi"/>
                <w:b/>
              </w:rPr>
            </w:pPr>
            <w:r w:rsidRPr="00AE027B">
              <w:rPr>
                <w:rFonts w:cstheme="minorHAnsi"/>
                <w:b/>
              </w:rPr>
              <w:t>Screening Emissions Level (EL)</w:t>
            </w:r>
            <w:r w:rsidR="000E38CC" w:rsidRPr="00AE027B">
              <w:rPr>
                <w:rFonts w:cstheme="minorHAnsi"/>
                <w:b/>
                <w:vertAlign w:val="superscript"/>
              </w:rPr>
              <w:t>a</w:t>
            </w:r>
          </w:p>
          <w:p w14:paraId="6BF1156E" w14:textId="77777777" w:rsidR="000E38CC" w:rsidRPr="00AE027B" w:rsidRDefault="000E38CC" w:rsidP="001972D3">
            <w:pPr>
              <w:jc w:val="center"/>
              <w:rPr>
                <w:rFonts w:cstheme="minorHAnsi"/>
                <w:b/>
              </w:rPr>
            </w:pPr>
            <w:r w:rsidRPr="00AE027B">
              <w:rPr>
                <w:rFonts w:cstheme="minorHAnsi"/>
                <w:b/>
              </w:rPr>
              <w:t>(</w:t>
            </w:r>
            <w:proofErr w:type="spellStart"/>
            <w:r w:rsidRPr="00AE027B">
              <w:rPr>
                <w:rFonts w:cstheme="minorHAnsi"/>
                <w:b/>
              </w:rPr>
              <w:t>lb</w:t>
            </w:r>
            <w:proofErr w:type="spellEnd"/>
            <w:r w:rsidRPr="00AE027B">
              <w:rPr>
                <w:rFonts w:cstheme="minorHAnsi"/>
                <w:b/>
              </w:rPr>
              <w:t>/</w:t>
            </w:r>
            <w:proofErr w:type="spellStart"/>
            <w:r w:rsidRPr="00AE027B">
              <w:rPr>
                <w:rFonts w:cstheme="minorHAnsi"/>
                <w:b/>
              </w:rPr>
              <w:t>hr</w:t>
            </w:r>
            <w:proofErr w:type="spellEnd"/>
            <w:r w:rsidRPr="00AE027B">
              <w:rPr>
                <w:rFonts w:cstheme="minorHAnsi"/>
                <w:b/>
              </w:rPr>
              <w:t>)</w:t>
            </w:r>
          </w:p>
        </w:tc>
        <w:tc>
          <w:tcPr>
            <w:tcW w:w="2394" w:type="dxa"/>
          </w:tcPr>
          <w:p w14:paraId="1AD013BA" w14:textId="77777777" w:rsidR="006C7DB7" w:rsidRPr="00AE027B" w:rsidRDefault="00E33A06" w:rsidP="00E33A06">
            <w:pPr>
              <w:jc w:val="center"/>
              <w:rPr>
                <w:rFonts w:cstheme="minorHAnsi"/>
                <w:b/>
              </w:rPr>
            </w:pPr>
            <w:r w:rsidRPr="00AE027B">
              <w:rPr>
                <w:rFonts w:cstheme="minorHAnsi"/>
                <w:b/>
              </w:rPr>
              <w:t xml:space="preserve">AAC or </w:t>
            </w:r>
            <w:proofErr w:type="spellStart"/>
            <w:r w:rsidRPr="00AE027B">
              <w:rPr>
                <w:rFonts w:cstheme="minorHAnsi"/>
                <w:b/>
              </w:rPr>
              <w:t>AACC</w:t>
            </w:r>
            <w:r w:rsidR="001972D3" w:rsidRPr="00AE027B">
              <w:rPr>
                <w:rFonts w:cstheme="minorHAnsi"/>
                <w:b/>
                <w:vertAlign w:val="superscript"/>
              </w:rPr>
              <w:t>b</w:t>
            </w:r>
            <w:proofErr w:type="spellEnd"/>
          </w:p>
          <w:p w14:paraId="3B91764D" w14:textId="77777777" w:rsidR="00E33A06" w:rsidRPr="00AE027B" w:rsidRDefault="00E33A06" w:rsidP="001972D3">
            <w:pPr>
              <w:jc w:val="center"/>
              <w:rPr>
                <w:rFonts w:cstheme="minorHAnsi"/>
                <w:b/>
              </w:rPr>
            </w:pPr>
            <w:r w:rsidRPr="00AE027B">
              <w:rPr>
                <w:rFonts w:cstheme="minorHAnsi"/>
                <w:b/>
              </w:rPr>
              <w:t>(µg/m</w:t>
            </w:r>
            <w:r w:rsidRPr="00AE027B">
              <w:rPr>
                <w:rFonts w:cstheme="minorHAnsi"/>
                <w:b/>
                <w:vertAlign w:val="superscript"/>
              </w:rPr>
              <w:t>3</w:t>
            </w:r>
            <w:r w:rsidRPr="00AE027B">
              <w:rPr>
                <w:rFonts w:cstheme="minorHAnsi"/>
                <w:b/>
              </w:rPr>
              <w:t>)</w:t>
            </w:r>
          </w:p>
        </w:tc>
      </w:tr>
      <w:tr w:rsidR="00007601" w:rsidRPr="00AE027B" w14:paraId="1E602BB2" w14:textId="77777777" w:rsidTr="006C7DB7">
        <w:tc>
          <w:tcPr>
            <w:tcW w:w="2394" w:type="dxa"/>
          </w:tcPr>
          <w:p w14:paraId="435B8DC3" w14:textId="77777777" w:rsidR="00007601" w:rsidRPr="00AE027B" w:rsidRDefault="00007601" w:rsidP="00BD274C">
            <w:pPr>
              <w:rPr>
                <w:rFonts w:cstheme="minorHAnsi"/>
                <w:highlight w:val="yellow"/>
              </w:rPr>
            </w:pPr>
            <w:r w:rsidRPr="00AE027B">
              <w:rPr>
                <w:rFonts w:cstheme="minorHAnsi"/>
                <w:highlight w:val="yellow"/>
              </w:rPr>
              <w:t>XXXX</w:t>
            </w:r>
          </w:p>
        </w:tc>
        <w:tc>
          <w:tcPr>
            <w:tcW w:w="2394" w:type="dxa"/>
          </w:tcPr>
          <w:p w14:paraId="2A5A53B3"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6649B60B"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34D9B0CB" w14:textId="77777777" w:rsidR="00007601" w:rsidRPr="003748D6" w:rsidRDefault="00007601">
            <w:pPr>
              <w:rPr>
                <w:rFonts w:cstheme="minorHAnsi"/>
                <w:highlight w:val="yellow"/>
              </w:rPr>
            </w:pPr>
            <w:r w:rsidRPr="00AE027B">
              <w:rPr>
                <w:rFonts w:cstheme="minorHAnsi"/>
                <w:highlight w:val="yellow"/>
              </w:rPr>
              <w:t>XXXX</w:t>
            </w:r>
          </w:p>
        </w:tc>
      </w:tr>
      <w:tr w:rsidR="00007601" w:rsidRPr="00AE027B" w14:paraId="51013939" w14:textId="77777777" w:rsidTr="006C7DB7">
        <w:tc>
          <w:tcPr>
            <w:tcW w:w="2394" w:type="dxa"/>
          </w:tcPr>
          <w:p w14:paraId="6A791E3C"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4389C414"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17341CC4"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45405B74" w14:textId="77777777" w:rsidR="00007601" w:rsidRPr="003748D6" w:rsidRDefault="00007601">
            <w:pPr>
              <w:rPr>
                <w:rFonts w:cstheme="minorHAnsi"/>
                <w:highlight w:val="yellow"/>
              </w:rPr>
            </w:pPr>
            <w:r w:rsidRPr="00AE027B">
              <w:rPr>
                <w:rFonts w:cstheme="minorHAnsi"/>
                <w:highlight w:val="yellow"/>
              </w:rPr>
              <w:t>XXXX</w:t>
            </w:r>
          </w:p>
        </w:tc>
      </w:tr>
      <w:tr w:rsidR="00007601" w:rsidRPr="00AE027B" w14:paraId="798CC2B2" w14:textId="77777777" w:rsidTr="006C7DB7">
        <w:tc>
          <w:tcPr>
            <w:tcW w:w="2394" w:type="dxa"/>
          </w:tcPr>
          <w:p w14:paraId="36FD0F82"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2548B2DD"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71028A72"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0986202B" w14:textId="77777777" w:rsidR="00007601" w:rsidRPr="003748D6" w:rsidRDefault="00007601">
            <w:pPr>
              <w:rPr>
                <w:rFonts w:cstheme="minorHAnsi"/>
                <w:highlight w:val="yellow"/>
              </w:rPr>
            </w:pPr>
            <w:r w:rsidRPr="00AE027B">
              <w:rPr>
                <w:rFonts w:cstheme="minorHAnsi"/>
                <w:highlight w:val="yellow"/>
              </w:rPr>
              <w:t>XXXX</w:t>
            </w:r>
          </w:p>
        </w:tc>
      </w:tr>
      <w:tr w:rsidR="00007601" w:rsidRPr="00AE027B" w14:paraId="0F40CC4B" w14:textId="77777777" w:rsidTr="006C7DB7">
        <w:tc>
          <w:tcPr>
            <w:tcW w:w="2394" w:type="dxa"/>
          </w:tcPr>
          <w:p w14:paraId="281625E5"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74B88626"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65FF5657" w14:textId="77777777" w:rsidR="00007601" w:rsidRPr="003748D6" w:rsidRDefault="00007601">
            <w:pPr>
              <w:rPr>
                <w:rFonts w:cstheme="minorHAnsi"/>
                <w:highlight w:val="yellow"/>
              </w:rPr>
            </w:pPr>
            <w:r w:rsidRPr="00AE027B">
              <w:rPr>
                <w:rFonts w:cstheme="minorHAnsi"/>
                <w:highlight w:val="yellow"/>
              </w:rPr>
              <w:t>XXXX</w:t>
            </w:r>
          </w:p>
        </w:tc>
        <w:tc>
          <w:tcPr>
            <w:tcW w:w="2394" w:type="dxa"/>
          </w:tcPr>
          <w:p w14:paraId="0FA02F3C" w14:textId="77777777" w:rsidR="00007601" w:rsidRPr="003748D6" w:rsidRDefault="00007601">
            <w:pPr>
              <w:rPr>
                <w:rFonts w:cstheme="minorHAnsi"/>
                <w:highlight w:val="yellow"/>
              </w:rPr>
            </w:pPr>
            <w:r w:rsidRPr="00AE027B">
              <w:rPr>
                <w:rFonts w:cstheme="minorHAnsi"/>
                <w:highlight w:val="yellow"/>
              </w:rPr>
              <w:t>XXXX</w:t>
            </w:r>
          </w:p>
        </w:tc>
      </w:tr>
      <w:tr w:rsidR="00007601" w:rsidRPr="00AE027B" w14:paraId="7CC708CC" w14:textId="77777777" w:rsidTr="00233104">
        <w:tc>
          <w:tcPr>
            <w:tcW w:w="2394" w:type="dxa"/>
            <w:tcBorders>
              <w:bottom w:val="single" w:sz="4" w:space="0" w:color="auto"/>
            </w:tcBorders>
          </w:tcPr>
          <w:p w14:paraId="43EA1544" w14:textId="77777777" w:rsidR="00007601" w:rsidRPr="003748D6" w:rsidRDefault="00007601">
            <w:pPr>
              <w:rPr>
                <w:rFonts w:cstheme="minorHAnsi"/>
                <w:highlight w:val="yellow"/>
              </w:rPr>
            </w:pPr>
            <w:r w:rsidRPr="00AE027B">
              <w:rPr>
                <w:rFonts w:cstheme="minorHAnsi"/>
                <w:highlight w:val="yellow"/>
              </w:rPr>
              <w:t>XXXX</w:t>
            </w:r>
          </w:p>
        </w:tc>
        <w:tc>
          <w:tcPr>
            <w:tcW w:w="2394" w:type="dxa"/>
            <w:tcBorders>
              <w:bottom w:val="single" w:sz="4" w:space="0" w:color="auto"/>
            </w:tcBorders>
          </w:tcPr>
          <w:p w14:paraId="063E9824" w14:textId="77777777" w:rsidR="00007601" w:rsidRPr="003748D6" w:rsidRDefault="00007601">
            <w:pPr>
              <w:rPr>
                <w:rFonts w:cstheme="minorHAnsi"/>
                <w:highlight w:val="yellow"/>
              </w:rPr>
            </w:pPr>
            <w:r w:rsidRPr="00AE027B">
              <w:rPr>
                <w:rFonts w:cstheme="minorHAnsi"/>
                <w:highlight w:val="yellow"/>
              </w:rPr>
              <w:t>XXXX</w:t>
            </w:r>
          </w:p>
        </w:tc>
        <w:tc>
          <w:tcPr>
            <w:tcW w:w="2394" w:type="dxa"/>
            <w:tcBorders>
              <w:bottom w:val="single" w:sz="4" w:space="0" w:color="auto"/>
            </w:tcBorders>
          </w:tcPr>
          <w:p w14:paraId="2A5F46AA" w14:textId="77777777" w:rsidR="00007601" w:rsidRPr="003748D6" w:rsidRDefault="00007601">
            <w:pPr>
              <w:rPr>
                <w:rFonts w:cstheme="minorHAnsi"/>
                <w:highlight w:val="yellow"/>
              </w:rPr>
            </w:pPr>
            <w:r w:rsidRPr="00AE027B">
              <w:rPr>
                <w:rFonts w:cstheme="minorHAnsi"/>
                <w:highlight w:val="yellow"/>
              </w:rPr>
              <w:t>XXXX</w:t>
            </w:r>
          </w:p>
        </w:tc>
        <w:tc>
          <w:tcPr>
            <w:tcW w:w="2394" w:type="dxa"/>
            <w:tcBorders>
              <w:bottom w:val="single" w:sz="4" w:space="0" w:color="auto"/>
            </w:tcBorders>
          </w:tcPr>
          <w:p w14:paraId="2426BA55" w14:textId="77777777" w:rsidR="00007601" w:rsidRPr="003748D6" w:rsidRDefault="00007601">
            <w:pPr>
              <w:rPr>
                <w:rFonts w:cstheme="minorHAnsi"/>
                <w:highlight w:val="yellow"/>
              </w:rPr>
            </w:pPr>
            <w:r w:rsidRPr="00AE027B">
              <w:rPr>
                <w:rFonts w:cstheme="minorHAnsi"/>
                <w:highlight w:val="yellow"/>
              </w:rPr>
              <w:t>XXXX</w:t>
            </w:r>
          </w:p>
        </w:tc>
      </w:tr>
      <w:tr w:rsidR="000E38CC" w:rsidRPr="00AE027B" w14:paraId="108B50E5" w14:textId="77777777" w:rsidTr="00233104">
        <w:tc>
          <w:tcPr>
            <w:tcW w:w="9576" w:type="dxa"/>
            <w:gridSpan w:val="4"/>
            <w:tcBorders>
              <w:left w:val="nil"/>
              <w:bottom w:val="nil"/>
              <w:right w:val="nil"/>
            </w:tcBorders>
          </w:tcPr>
          <w:p w14:paraId="7AA9639B" w14:textId="77777777" w:rsidR="000E38CC" w:rsidRPr="00AE027B" w:rsidRDefault="000E38CC" w:rsidP="000E38CC">
            <w:pPr>
              <w:ind w:left="270" w:hanging="270"/>
              <w:rPr>
                <w:rFonts w:cstheme="minorHAnsi"/>
                <w:sz w:val="18"/>
                <w:szCs w:val="18"/>
              </w:rPr>
            </w:pPr>
            <w:r w:rsidRPr="00AE027B">
              <w:rPr>
                <w:rFonts w:cstheme="minorHAnsi"/>
                <w:sz w:val="18"/>
                <w:szCs w:val="18"/>
                <w:vertAlign w:val="superscript"/>
              </w:rPr>
              <w:t>a.</w:t>
            </w:r>
            <w:r w:rsidRPr="00AE027B">
              <w:rPr>
                <w:rFonts w:cstheme="minorHAnsi"/>
                <w:sz w:val="18"/>
                <w:szCs w:val="18"/>
              </w:rPr>
              <w:tab/>
              <w:t>ELs from Idaho Air Rules Section 585 and 586</w:t>
            </w:r>
            <w:r w:rsidR="001972D3" w:rsidRPr="00AE027B">
              <w:rPr>
                <w:rFonts w:cstheme="minorHAnsi"/>
                <w:sz w:val="18"/>
                <w:szCs w:val="18"/>
              </w:rPr>
              <w:t xml:space="preserve"> in pounds/</w:t>
            </w:r>
            <w:proofErr w:type="gramStart"/>
            <w:r w:rsidR="001972D3" w:rsidRPr="00AE027B">
              <w:rPr>
                <w:rFonts w:cstheme="minorHAnsi"/>
                <w:sz w:val="18"/>
                <w:szCs w:val="18"/>
              </w:rPr>
              <w:t xml:space="preserve">hour </w:t>
            </w:r>
            <w:r w:rsidRPr="00AE027B">
              <w:rPr>
                <w:rFonts w:cstheme="minorHAnsi"/>
                <w:sz w:val="18"/>
                <w:szCs w:val="18"/>
              </w:rPr>
              <w:t>.</w:t>
            </w:r>
            <w:proofErr w:type="gramEnd"/>
          </w:p>
          <w:p w14:paraId="4F5F27EB" w14:textId="77D0639C" w:rsidR="000E38CC" w:rsidRPr="00AE027B" w:rsidRDefault="001972D3" w:rsidP="001972D3">
            <w:pPr>
              <w:ind w:left="270" w:hanging="270"/>
              <w:rPr>
                <w:rFonts w:cstheme="minorHAnsi"/>
                <w:sz w:val="18"/>
                <w:szCs w:val="18"/>
              </w:rPr>
            </w:pPr>
            <w:r w:rsidRPr="00AE027B">
              <w:rPr>
                <w:rFonts w:cstheme="minorHAnsi"/>
                <w:sz w:val="18"/>
                <w:szCs w:val="18"/>
                <w:vertAlign w:val="superscript"/>
              </w:rPr>
              <w:t>b</w:t>
            </w:r>
            <w:r w:rsidR="000E38CC" w:rsidRPr="00AE027B">
              <w:rPr>
                <w:rFonts w:cstheme="minorHAnsi"/>
                <w:sz w:val="18"/>
                <w:szCs w:val="18"/>
                <w:vertAlign w:val="superscript"/>
              </w:rPr>
              <w:t>.</w:t>
            </w:r>
            <w:r w:rsidR="000E38CC" w:rsidRPr="00AE027B">
              <w:rPr>
                <w:rFonts w:cstheme="minorHAnsi"/>
                <w:sz w:val="18"/>
                <w:szCs w:val="18"/>
              </w:rPr>
              <w:tab/>
              <w:t>Acceptable Ambient Concentration (AAC) or Acceptable Ambient Concentration for a Carcinogen (AACC) from Idaho Air Rules Section 585 and 586</w:t>
            </w:r>
            <w:r w:rsidRPr="00AE027B">
              <w:rPr>
                <w:rFonts w:cstheme="minorHAnsi"/>
                <w:sz w:val="18"/>
                <w:szCs w:val="18"/>
              </w:rPr>
              <w:t>, in micrograms/cubic meter or milligrams/cubic meter</w:t>
            </w:r>
            <w:r w:rsidR="000E38CC" w:rsidRPr="00AE027B">
              <w:rPr>
                <w:rFonts w:cstheme="minorHAnsi"/>
                <w:sz w:val="18"/>
                <w:szCs w:val="18"/>
              </w:rPr>
              <w:t>.</w:t>
            </w:r>
            <w:r w:rsidRPr="00AE027B">
              <w:rPr>
                <w:rFonts w:cstheme="minorHAnsi"/>
                <w:sz w:val="18"/>
                <w:szCs w:val="18"/>
              </w:rPr>
              <w:t xml:space="preserve"> Note that AACs listed in </w:t>
            </w:r>
            <w:r w:rsidRPr="00AE027B">
              <w:rPr>
                <w:rFonts w:cstheme="minorHAnsi"/>
                <w:i/>
                <w:iCs/>
                <w:sz w:val="18"/>
                <w:szCs w:val="18"/>
              </w:rPr>
              <w:t>Idaho Air Rules</w:t>
            </w:r>
            <w:r w:rsidRPr="00AE027B">
              <w:rPr>
                <w:rFonts w:cstheme="minorHAnsi"/>
                <w:sz w:val="18"/>
                <w:szCs w:val="18"/>
              </w:rPr>
              <w:t xml:space="preserve"> Section 585 are expressed in units of milligrams/cubic meter rather than micrograms/cubic meter.</w:t>
            </w:r>
          </w:p>
        </w:tc>
      </w:tr>
    </w:tbl>
    <w:p w14:paraId="4BAB1198" w14:textId="77777777" w:rsidR="00B42A99" w:rsidRPr="00AE027B" w:rsidRDefault="00B42A99" w:rsidP="00BD274C">
      <w:pPr>
        <w:spacing w:after="0"/>
        <w:rPr>
          <w:rFonts w:cstheme="minorHAnsi"/>
        </w:rPr>
      </w:pPr>
    </w:p>
    <w:p w14:paraId="7CCEDB18" w14:textId="77777777" w:rsidR="00CA7074" w:rsidRPr="00AE027B" w:rsidRDefault="00CA7074" w:rsidP="00BD274C">
      <w:pPr>
        <w:spacing w:after="0"/>
        <w:rPr>
          <w:rFonts w:cstheme="minorHAnsi"/>
        </w:rPr>
      </w:pPr>
      <w:r w:rsidRPr="00AE027B">
        <w:rPr>
          <w:rFonts w:cstheme="minorHAnsi"/>
        </w:rPr>
        <w:t>_____All TAPs identified in the emissions inventory for the project are listed in the TAPs EL and AAC/AACC Table</w:t>
      </w:r>
      <w:r w:rsidR="00233104" w:rsidRPr="00AE027B">
        <w:rPr>
          <w:rFonts w:cstheme="minorHAnsi"/>
        </w:rPr>
        <w:t xml:space="preserve"> in this section</w:t>
      </w:r>
      <w:r w:rsidRPr="00AE027B">
        <w:rPr>
          <w:rFonts w:cstheme="minorHAnsi"/>
        </w:rPr>
        <w:t>.</w:t>
      </w:r>
    </w:p>
    <w:p w14:paraId="26B8109F" w14:textId="77777777" w:rsidR="00007601" w:rsidRDefault="00007601" w:rsidP="00BD274C">
      <w:pPr>
        <w:spacing w:after="0"/>
      </w:pPr>
    </w:p>
    <w:p w14:paraId="7E6262A0" w14:textId="77777777" w:rsidR="002F2688" w:rsidRPr="00BC336C" w:rsidRDefault="002F2688" w:rsidP="00BD274C">
      <w:pPr>
        <w:spacing w:after="0"/>
        <w:rPr>
          <w:b/>
          <w:sz w:val="24"/>
          <w:szCs w:val="24"/>
        </w:rPr>
      </w:pPr>
      <w:r w:rsidRPr="00BC336C">
        <w:rPr>
          <w:b/>
          <w:sz w:val="24"/>
          <w:szCs w:val="24"/>
        </w:rPr>
        <w:lastRenderedPageBreak/>
        <w:t>3.</w:t>
      </w:r>
      <w:r w:rsidR="00B71D8A" w:rsidRPr="00BC336C">
        <w:rPr>
          <w:b/>
          <w:sz w:val="24"/>
          <w:szCs w:val="24"/>
        </w:rPr>
        <w:t>2</w:t>
      </w:r>
      <w:r w:rsidRPr="00BC336C">
        <w:rPr>
          <w:b/>
          <w:sz w:val="24"/>
          <w:szCs w:val="24"/>
        </w:rPr>
        <w:tab/>
        <w:t>Criteria Poll</w:t>
      </w:r>
      <w:r w:rsidR="00B71D8A" w:rsidRPr="00BC336C">
        <w:rPr>
          <w:b/>
          <w:sz w:val="24"/>
          <w:szCs w:val="24"/>
        </w:rPr>
        <w:t>utant Modeling Applicability</w:t>
      </w:r>
    </w:p>
    <w:p w14:paraId="1F6E7D2D" w14:textId="77777777" w:rsidR="00492782" w:rsidRPr="00BC336C" w:rsidRDefault="00492782" w:rsidP="00BD274C">
      <w:pPr>
        <w:spacing w:after="0"/>
        <w:rPr>
          <w:color w:val="0070C0"/>
        </w:rPr>
      </w:pPr>
    </w:p>
    <w:p w14:paraId="6CC4F44C" w14:textId="108A49CA" w:rsidR="00492782" w:rsidRPr="00BC336C" w:rsidRDefault="00007601" w:rsidP="00BD274C">
      <w:pPr>
        <w:spacing w:after="0"/>
        <w:rPr>
          <w:color w:val="0070C0"/>
        </w:rPr>
      </w:pPr>
      <w:r>
        <w:rPr>
          <w:color w:val="0070C0"/>
        </w:rPr>
        <w:t xml:space="preserve">An explanation </w:t>
      </w:r>
      <w:r w:rsidR="001972D3">
        <w:rPr>
          <w:color w:val="0070C0"/>
        </w:rPr>
        <w:t>for inclusion or exclusion of</w:t>
      </w:r>
      <w:r w:rsidR="00492782" w:rsidRPr="00BC336C">
        <w:rPr>
          <w:color w:val="0070C0"/>
        </w:rPr>
        <w:t xml:space="preserve"> each criteria pollutant in the air impact analyses </w:t>
      </w:r>
      <w:r>
        <w:rPr>
          <w:color w:val="0070C0"/>
        </w:rPr>
        <w:t>must be provided here</w:t>
      </w:r>
      <w:r w:rsidR="00492782" w:rsidRPr="00BC336C">
        <w:rPr>
          <w:color w:val="0070C0"/>
        </w:rPr>
        <w:t xml:space="preserve">. </w:t>
      </w:r>
      <w:r w:rsidR="00BC336C">
        <w:rPr>
          <w:color w:val="0070C0"/>
        </w:rPr>
        <w:t>Th</w:t>
      </w:r>
      <w:r>
        <w:rPr>
          <w:color w:val="0070C0"/>
        </w:rPr>
        <w:t>is</w:t>
      </w:r>
      <w:r w:rsidR="00BC336C">
        <w:rPr>
          <w:color w:val="0070C0"/>
        </w:rPr>
        <w:t xml:space="preserve"> should include calculations of </w:t>
      </w:r>
      <w:r w:rsidR="00233104">
        <w:rPr>
          <w:color w:val="0070C0"/>
        </w:rPr>
        <w:t xml:space="preserve">project-total </w:t>
      </w:r>
      <w:r w:rsidR="00BC336C">
        <w:rPr>
          <w:color w:val="0070C0"/>
        </w:rPr>
        <w:t xml:space="preserve">emissions </w:t>
      </w:r>
      <w:r w:rsidR="00233104">
        <w:rPr>
          <w:color w:val="0070C0"/>
        </w:rPr>
        <w:t>increases</w:t>
      </w:r>
      <w:r w:rsidR="003A3D68">
        <w:rPr>
          <w:color w:val="0070C0"/>
        </w:rPr>
        <w:t xml:space="preserve">, or references to such calculations if they </w:t>
      </w:r>
      <w:proofErr w:type="gramStart"/>
      <w:r w:rsidR="003A3D68">
        <w:rPr>
          <w:color w:val="0070C0"/>
        </w:rPr>
        <w:t>are located in</w:t>
      </w:r>
      <w:proofErr w:type="gramEnd"/>
      <w:r w:rsidR="003A3D68">
        <w:rPr>
          <w:color w:val="0070C0"/>
        </w:rPr>
        <w:t xml:space="preserve"> a different section of the application,</w:t>
      </w:r>
      <w:r w:rsidR="00BC336C">
        <w:rPr>
          <w:color w:val="0070C0"/>
        </w:rPr>
        <w:t xml:space="preserve"> to support the claims.</w:t>
      </w:r>
      <w:r w:rsidR="00492782" w:rsidRPr="00BC336C">
        <w:rPr>
          <w:color w:val="0070C0"/>
        </w:rPr>
        <w:t xml:space="preserve"> </w:t>
      </w:r>
    </w:p>
    <w:p w14:paraId="5ADCF65A" w14:textId="77777777" w:rsidR="000A219C" w:rsidRDefault="000A219C" w:rsidP="000A219C">
      <w:pPr>
        <w:spacing w:after="0"/>
      </w:pPr>
    </w:p>
    <w:p w14:paraId="69E3C684" w14:textId="77777777" w:rsidR="000A219C" w:rsidRPr="00BC336C" w:rsidRDefault="000A219C" w:rsidP="000A219C">
      <w:pPr>
        <w:spacing w:after="0"/>
        <w:rPr>
          <w:color w:val="0070C0"/>
        </w:rPr>
      </w:pPr>
      <w:r w:rsidRPr="00BC336C">
        <w:rPr>
          <w:color w:val="0070C0"/>
        </w:rPr>
        <w:t xml:space="preserve">Consult Section 3 of the DEQ </w:t>
      </w:r>
      <w:r w:rsidRPr="00AE027B">
        <w:rPr>
          <w:i/>
          <w:iCs/>
          <w:color w:val="0070C0"/>
        </w:rPr>
        <w:t>Modeling Guideline</w:t>
      </w:r>
      <w:r w:rsidRPr="00BC336C">
        <w:rPr>
          <w:color w:val="0070C0"/>
        </w:rPr>
        <w:t xml:space="preserve"> for criteria to evaluate whether project-specific air impact analyses will be required for the proposed project.  </w:t>
      </w:r>
    </w:p>
    <w:p w14:paraId="62439E67" w14:textId="77777777" w:rsidR="00E33A06" w:rsidRDefault="00E33A06" w:rsidP="00BD274C">
      <w:pPr>
        <w:spacing w:after="0"/>
        <w:rPr>
          <w:rFonts w:ascii="Times New Roman" w:hAnsi="Times New Roman" w:cs="Times New Roman"/>
        </w:rPr>
      </w:pPr>
    </w:p>
    <w:p w14:paraId="5720B733" w14:textId="0138ECA4" w:rsidR="00CA2F79" w:rsidRPr="00AE027B" w:rsidRDefault="00CA2F79" w:rsidP="00BD274C">
      <w:pPr>
        <w:spacing w:after="0"/>
        <w:rPr>
          <w:rFonts w:cstheme="minorHAnsi"/>
        </w:rPr>
      </w:pPr>
      <w:r w:rsidRPr="00AE027B">
        <w:rPr>
          <w:rFonts w:cstheme="minorHAnsi"/>
        </w:rPr>
        <w:t xml:space="preserve">Table </w:t>
      </w:r>
      <w:r w:rsidRPr="00AE027B">
        <w:rPr>
          <w:rFonts w:cstheme="minorHAnsi"/>
          <w:highlight w:val="yellow"/>
        </w:rPr>
        <w:t>X</w:t>
      </w:r>
      <w:r w:rsidRPr="00AE027B">
        <w:rPr>
          <w:rFonts w:cstheme="minorHAnsi"/>
        </w:rPr>
        <w:t xml:space="preserve"> </w:t>
      </w:r>
      <w:r w:rsidR="00A369B4">
        <w:rPr>
          <w:rFonts w:cstheme="minorHAnsi"/>
        </w:rPr>
        <w:t xml:space="preserve">provides a summary of the criteria pollutant modeling applicability evaluation for the proposed project </w:t>
      </w:r>
      <w:r w:rsidR="00007601" w:rsidRPr="00AE027B">
        <w:rPr>
          <w:rFonts w:cstheme="minorHAnsi"/>
          <w:color w:val="0070C0"/>
        </w:rPr>
        <w:t>(check the appropriate line if modeling was not performed for the specified pollutant)</w:t>
      </w:r>
      <w:r w:rsidRPr="00AE027B">
        <w:rPr>
          <w:rFonts w:cstheme="minorHAnsi"/>
        </w:rPr>
        <w:t>.</w:t>
      </w:r>
    </w:p>
    <w:p w14:paraId="1D20FAF1" w14:textId="77777777" w:rsidR="00CA2F79" w:rsidRPr="00AE027B" w:rsidRDefault="00CA2F79" w:rsidP="00BD274C">
      <w:pPr>
        <w:spacing w:after="0"/>
        <w:rPr>
          <w:rFonts w:cstheme="minorHAnsi"/>
        </w:rPr>
      </w:pPr>
    </w:p>
    <w:tbl>
      <w:tblPr>
        <w:tblStyle w:val="TableGrid"/>
        <w:tblW w:w="0" w:type="auto"/>
        <w:tblLook w:val="04A0" w:firstRow="1" w:lastRow="0" w:firstColumn="1" w:lastColumn="0" w:noHBand="0" w:noVBand="1"/>
      </w:tblPr>
      <w:tblGrid>
        <w:gridCol w:w="1818"/>
        <w:gridCol w:w="1080"/>
        <w:gridCol w:w="6577"/>
      </w:tblGrid>
      <w:tr w:rsidR="006C46BE" w:rsidRPr="00AE027B" w14:paraId="7BBB6D61" w14:textId="77777777" w:rsidTr="001A2E59">
        <w:tc>
          <w:tcPr>
            <w:tcW w:w="9475" w:type="dxa"/>
            <w:gridSpan w:val="3"/>
          </w:tcPr>
          <w:p w14:paraId="1547BA1B" w14:textId="77777777" w:rsidR="006C46BE" w:rsidRPr="00AE027B" w:rsidRDefault="006C46BE" w:rsidP="006C46BE">
            <w:pPr>
              <w:jc w:val="center"/>
              <w:rPr>
                <w:rFonts w:cstheme="minorHAnsi"/>
                <w:b/>
              </w:rPr>
            </w:pPr>
            <w:r w:rsidRPr="00AE027B">
              <w:rPr>
                <w:rFonts w:cstheme="minorHAnsi"/>
                <w:b/>
              </w:rPr>
              <w:t xml:space="preserve">Table </w:t>
            </w:r>
            <w:r w:rsidRPr="00AE027B">
              <w:rPr>
                <w:rFonts w:cstheme="minorHAnsi"/>
                <w:b/>
                <w:highlight w:val="yellow"/>
              </w:rPr>
              <w:t>X</w:t>
            </w:r>
            <w:r w:rsidRPr="00AE027B">
              <w:rPr>
                <w:rFonts w:cstheme="minorHAnsi"/>
                <w:b/>
              </w:rPr>
              <w:t xml:space="preserve">.  </w:t>
            </w:r>
            <w:r w:rsidR="002D2566" w:rsidRPr="00AE027B">
              <w:rPr>
                <w:rFonts w:cstheme="minorHAnsi"/>
                <w:b/>
              </w:rPr>
              <w:t>MODELING APPLICABILITY</w:t>
            </w:r>
          </w:p>
        </w:tc>
      </w:tr>
      <w:tr w:rsidR="00492782" w:rsidRPr="00AE027B" w14:paraId="4B77EF8F" w14:textId="77777777" w:rsidTr="001A2E59">
        <w:tc>
          <w:tcPr>
            <w:tcW w:w="1818" w:type="dxa"/>
          </w:tcPr>
          <w:p w14:paraId="60601EB1" w14:textId="77777777" w:rsidR="00492782" w:rsidRPr="00AE027B" w:rsidRDefault="00492782" w:rsidP="006C46BE">
            <w:pPr>
              <w:jc w:val="center"/>
              <w:rPr>
                <w:rFonts w:cstheme="minorHAnsi"/>
                <w:b/>
              </w:rPr>
            </w:pPr>
            <w:r w:rsidRPr="00AE027B">
              <w:rPr>
                <w:rFonts w:cstheme="minorHAnsi"/>
                <w:b/>
              </w:rPr>
              <w:t>Criteria Pollutant</w:t>
            </w:r>
          </w:p>
        </w:tc>
        <w:tc>
          <w:tcPr>
            <w:tcW w:w="1080" w:type="dxa"/>
          </w:tcPr>
          <w:p w14:paraId="62866143" w14:textId="77777777" w:rsidR="00492782" w:rsidRPr="00AE027B" w:rsidRDefault="00492782" w:rsidP="006C46BE">
            <w:pPr>
              <w:jc w:val="center"/>
              <w:rPr>
                <w:rFonts w:cstheme="minorHAnsi"/>
                <w:b/>
              </w:rPr>
            </w:pPr>
            <w:r w:rsidRPr="00AE027B">
              <w:rPr>
                <w:rFonts w:cstheme="minorHAnsi"/>
                <w:b/>
              </w:rPr>
              <w:t>Modeled (yes/no)</w:t>
            </w:r>
          </w:p>
        </w:tc>
        <w:tc>
          <w:tcPr>
            <w:tcW w:w="6577" w:type="dxa"/>
          </w:tcPr>
          <w:p w14:paraId="584E35EF" w14:textId="77777777" w:rsidR="00492782" w:rsidRPr="00AE027B" w:rsidRDefault="00492782" w:rsidP="006C46BE">
            <w:pPr>
              <w:jc w:val="center"/>
              <w:rPr>
                <w:rFonts w:cstheme="minorHAnsi"/>
                <w:b/>
              </w:rPr>
            </w:pPr>
            <w:r w:rsidRPr="00AE027B">
              <w:rPr>
                <w:rFonts w:cstheme="minorHAnsi"/>
                <w:b/>
              </w:rPr>
              <w:t>Basis for Exclusion from Modeling</w:t>
            </w:r>
          </w:p>
        </w:tc>
      </w:tr>
      <w:tr w:rsidR="00492782" w:rsidRPr="00AE027B" w14:paraId="618C33E1" w14:textId="77777777" w:rsidTr="001A2E59">
        <w:tc>
          <w:tcPr>
            <w:tcW w:w="1818" w:type="dxa"/>
          </w:tcPr>
          <w:p w14:paraId="532E23B4" w14:textId="77777777" w:rsidR="00492782" w:rsidRPr="00AE027B" w:rsidRDefault="00492782" w:rsidP="00BD274C">
            <w:pPr>
              <w:rPr>
                <w:rFonts w:cstheme="minorHAnsi"/>
              </w:rPr>
            </w:pPr>
            <w:r w:rsidRPr="00AE027B">
              <w:rPr>
                <w:rFonts w:cstheme="minorHAnsi"/>
              </w:rPr>
              <w:t>PM</w:t>
            </w:r>
            <w:r w:rsidRPr="00AE027B">
              <w:rPr>
                <w:rFonts w:cstheme="minorHAnsi"/>
                <w:vertAlign w:val="subscript"/>
              </w:rPr>
              <w:t>2.5</w:t>
            </w:r>
            <w:r w:rsidRPr="00AE027B">
              <w:rPr>
                <w:rFonts w:cstheme="minorHAnsi"/>
              </w:rPr>
              <w:t xml:space="preserve"> 24-hour</w:t>
            </w:r>
          </w:p>
        </w:tc>
        <w:tc>
          <w:tcPr>
            <w:tcW w:w="1080" w:type="dxa"/>
          </w:tcPr>
          <w:p w14:paraId="2C1C99AB" w14:textId="77777777" w:rsidR="00492782" w:rsidRPr="00AE027B" w:rsidRDefault="00492782" w:rsidP="00BD274C">
            <w:pPr>
              <w:rPr>
                <w:rFonts w:cstheme="minorHAnsi"/>
              </w:rPr>
            </w:pPr>
          </w:p>
        </w:tc>
        <w:tc>
          <w:tcPr>
            <w:tcW w:w="6577" w:type="dxa"/>
          </w:tcPr>
          <w:p w14:paraId="603FF076" w14:textId="77777777" w:rsidR="00492782" w:rsidRPr="00AE027B" w:rsidRDefault="00492782" w:rsidP="00BD274C">
            <w:pPr>
              <w:rPr>
                <w:rFonts w:cstheme="minorHAnsi"/>
              </w:rPr>
            </w:pPr>
            <w:r w:rsidRPr="00AE027B">
              <w:rPr>
                <w:rFonts w:cstheme="minorHAnsi"/>
              </w:rPr>
              <w:t xml:space="preserve">___BRC </w:t>
            </w:r>
            <w:proofErr w:type="spellStart"/>
            <w:r w:rsidRPr="00AE027B">
              <w:rPr>
                <w:rFonts w:cstheme="minorHAnsi"/>
              </w:rPr>
              <w:t>Exempt</w:t>
            </w:r>
            <w:r w:rsidR="006C46BE" w:rsidRPr="00AE027B">
              <w:rPr>
                <w:rFonts w:cstheme="minorHAnsi"/>
                <w:vertAlign w:val="superscript"/>
              </w:rPr>
              <w:t>a</w:t>
            </w:r>
            <w:proofErr w:type="spellEnd"/>
          </w:p>
          <w:p w14:paraId="569E6622" w14:textId="54AA675D" w:rsidR="00F40C8F" w:rsidRPr="00AE027B" w:rsidRDefault="00F40C8F" w:rsidP="00F40C8F">
            <w:pPr>
              <w:rPr>
                <w:rFonts w:cstheme="minorHAnsi"/>
              </w:rPr>
            </w:pPr>
            <w:r w:rsidRPr="00AE027B">
              <w:rPr>
                <w:rFonts w:cstheme="minorHAnsi"/>
              </w:rPr>
              <w:t xml:space="preserve">___Facility Emissions Below </w:t>
            </w:r>
            <w:r w:rsidR="00B55527" w:rsidRPr="00AE027B">
              <w:rPr>
                <w:rFonts w:cstheme="minorHAnsi"/>
              </w:rPr>
              <w:t>1/4</w:t>
            </w:r>
            <w:r w:rsidRPr="00AE027B">
              <w:rPr>
                <w:rFonts w:cstheme="minorHAnsi"/>
              </w:rPr>
              <w:t xml:space="preserve"> SER</w:t>
            </w:r>
            <w:r w:rsidR="00B55527" w:rsidRPr="00AE027B">
              <w:rPr>
                <w:rFonts w:cstheme="minorHAnsi"/>
              </w:rPr>
              <w:t xml:space="preserve"> </w:t>
            </w:r>
            <w:proofErr w:type="spellStart"/>
            <w:r w:rsidR="00B55527" w:rsidRPr="00AE027B">
              <w:rPr>
                <w:rFonts w:cstheme="minorHAnsi"/>
              </w:rPr>
              <w:t>Thresholds</w:t>
            </w:r>
            <w:r w:rsidRPr="00AE027B">
              <w:rPr>
                <w:rFonts w:cstheme="minorHAnsi"/>
                <w:vertAlign w:val="superscript"/>
              </w:rPr>
              <w:t>b</w:t>
            </w:r>
            <w:proofErr w:type="spellEnd"/>
          </w:p>
          <w:p w14:paraId="0FF8D9AE" w14:textId="3AF33C1C" w:rsidR="00492782" w:rsidRPr="00AE027B" w:rsidRDefault="00492782" w:rsidP="00BD274C">
            <w:pPr>
              <w:rPr>
                <w:rFonts w:cstheme="minorHAnsi"/>
              </w:rPr>
            </w:pPr>
            <w:r w:rsidRPr="00AE027B">
              <w:rPr>
                <w:rFonts w:cstheme="minorHAnsi"/>
              </w:rPr>
              <w:t>___</w:t>
            </w:r>
            <w:r w:rsidR="00EC76C0" w:rsidRPr="00AE027B">
              <w:rPr>
                <w:rFonts w:cstheme="minorHAnsi"/>
              </w:rPr>
              <w:t xml:space="preserve">If Applicable, </w:t>
            </w:r>
            <w:r w:rsidR="00B55527" w:rsidRPr="00AE027B">
              <w:rPr>
                <w:rFonts w:cstheme="minorHAnsi"/>
              </w:rPr>
              <w:t xml:space="preserve">Project </w:t>
            </w:r>
            <w:r w:rsidRPr="00AE027B">
              <w:rPr>
                <w:rFonts w:cstheme="minorHAnsi"/>
              </w:rPr>
              <w:t>Emissions</w:t>
            </w:r>
            <w:r w:rsidR="00B55527" w:rsidRPr="00AE027B">
              <w:rPr>
                <w:rFonts w:cstheme="minorHAnsi"/>
              </w:rPr>
              <w:t xml:space="preserve"> Increase</w:t>
            </w:r>
            <w:r w:rsidRPr="00AE027B">
              <w:rPr>
                <w:rFonts w:cstheme="minorHAnsi"/>
              </w:rPr>
              <w:t xml:space="preserve"> Below </w:t>
            </w:r>
            <w:r w:rsidR="00B55527" w:rsidRPr="00AE027B">
              <w:rPr>
                <w:rFonts w:cstheme="minorHAnsi"/>
              </w:rPr>
              <w:t xml:space="preserve">1/8 SER </w:t>
            </w:r>
            <w:proofErr w:type="spellStart"/>
            <w:r w:rsidR="00B55527" w:rsidRPr="00AE027B">
              <w:rPr>
                <w:rFonts w:cstheme="minorHAnsi"/>
              </w:rPr>
              <w:t>Thresholds</w:t>
            </w:r>
            <w:r w:rsidR="00B55527" w:rsidRPr="00AE027B">
              <w:rPr>
                <w:rFonts w:cstheme="minorHAnsi"/>
                <w:vertAlign w:val="superscript"/>
              </w:rPr>
              <w:t>c</w:t>
            </w:r>
            <w:proofErr w:type="spellEnd"/>
          </w:p>
          <w:p w14:paraId="58C39085" w14:textId="1162B0F4" w:rsidR="00492782" w:rsidRPr="00AE027B" w:rsidRDefault="00492782" w:rsidP="00BD274C">
            <w:pPr>
              <w:rPr>
                <w:rFonts w:cstheme="minorHAnsi"/>
              </w:rPr>
            </w:pPr>
            <w:r w:rsidRPr="00AE027B">
              <w:rPr>
                <w:rFonts w:cstheme="minorHAnsi"/>
              </w:rPr>
              <w:t xml:space="preserve">___Emissions Below </w:t>
            </w:r>
            <w:r w:rsidR="008D2912" w:rsidRPr="00AE027B">
              <w:rPr>
                <w:rFonts w:cstheme="minorHAnsi"/>
              </w:rPr>
              <w:t>SIL-Based</w:t>
            </w:r>
            <w:r w:rsidRPr="00AE027B">
              <w:rPr>
                <w:rFonts w:cstheme="minorHAnsi"/>
              </w:rPr>
              <w:t xml:space="preserve"> </w:t>
            </w:r>
            <w:proofErr w:type="spellStart"/>
            <w:r w:rsidR="00565ADB" w:rsidRPr="00AE027B">
              <w:rPr>
                <w:rFonts w:cstheme="minorHAnsi"/>
              </w:rPr>
              <w:t>Thresholds</w:t>
            </w:r>
            <w:r w:rsidR="00565ADB" w:rsidRPr="00AE027B">
              <w:rPr>
                <w:rFonts w:cstheme="minorHAnsi"/>
                <w:vertAlign w:val="superscript"/>
              </w:rPr>
              <w:t>d</w:t>
            </w:r>
            <w:proofErr w:type="spellEnd"/>
            <w:r w:rsidR="00565ADB" w:rsidRPr="00AE027B">
              <w:rPr>
                <w:rFonts w:cstheme="minorHAnsi"/>
              </w:rPr>
              <w:t xml:space="preserve"> </w:t>
            </w:r>
          </w:p>
        </w:tc>
      </w:tr>
      <w:tr w:rsidR="00492782" w:rsidRPr="00AE027B" w14:paraId="56E79D4D" w14:textId="77777777" w:rsidTr="001A2E59">
        <w:tc>
          <w:tcPr>
            <w:tcW w:w="1818" w:type="dxa"/>
          </w:tcPr>
          <w:p w14:paraId="5AAF185A" w14:textId="77777777" w:rsidR="00492782" w:rsidRPr="00AE027B" w:rsidRDefault="006C46BE" w:rsidP="00BD274C">
            <w:pPr>
              <w:rPr>
                <w:rFonts w:cstheme="minorHAnsi"/>
              </w:rPr>
            </w:pPr>
            <w:r w:rsidRPr="00AE027B">
              <w:rPr>
                <w:rFonts w:cstheme="minorHAnsi"/>
              </w:rPr>
              <w:t>PM</w:t>
            </w:r>
            <w:r w:rsidRPr="00AE027B">
              <w:rPr>
                <w:rFonts w:cstheme="minorHAnsi"/>
                <w:vertAlign w:val="subscript"/>
              </w:rPr>
              <w:t>2.5</w:t>
            </w:r>
            <w:r w:rsidRPr="00AE027B">
              <w:rPr>
                <w:rFonts w:cstheme="minorHAnsi"/>
              </w:rPr>
              <w:t xml:space="preserve"> annual</w:t>
            </w:r>
          </w:p>
        </w:tc>
        <w:tc>
          <w:tcPr>
            <w:tcW w:w="1080" w:type="dxa"/>
          </w:tcPr>
          <w:p w14:paraId="0A4617D4" w14:textId="77777777" w:rsidR="00492782" w:rsidRPr="00AE027B" w:rsidRDefault="00492782" w:rsidP="00BD274C">
            <w:pPr>
              <w:rPr>
                <w:rFonts w:cstheme="minorHAnsi"/>
              </w:rPr>
            </w:pPr>
          </w:p>
        </w:tc>
        <w:tc>
          <w:tcPr>
            <w:tcW w:w="6577" w:type="dxa"/>
          </w:tcPr>
          <w:p w14:paraId="3E0CDF68" w14:textId="61286204" w:rsidR="006C46BE" w:rsidRPr="00AE027B" w:rsidRDefault="006C46BE" w:rsidP="006C46BE">
            <w:pPr>
              <w:rPr>
                <w:rFonts w:cstheme="minorHAnsi"/>
              </w:rPr>
            </w:pPr>
            <w:r w:rsidRPr="00AE027B">
              <w:rPr>
                <w:rFonts w:cstheme="minorHAnsi"/>
              </w:rPr>
              <w:t>___BRC Exempt</w:t>
            </w:r>
          </w:p>
          <w:p w14:paraId="3554E755" w14:textId="70F88F47" w:rsidR="00233962" w:rsidRPr="00AE027B" w:rsidRDefault="00233962" w:rsidP="00233962">
            <w:pPr>
              <w:rPr>
                <w:rFonts w:cstheme="minorHAnsi"/>
              </w:rPr>
            </w:pPr>
            <w:r w:rsidRPr="00AE027B">
              <w:rPr>
                <w:rFonts w:cstheme="minorHAnsi"/>
              </w:rPr>
              <w:t xml:space="preserve">___Facility Emissions Below 1/4 SER </w:t>
            </w:r>
            <w:proofErr w:type="spellStart"/>
            <w:r w:rsidRPr="00AE027B">
              <w:rPr>
                <w:rFonts w:cstheme="minorHAnsi"/>
              </w:rPr>
              <w:t>Thresholds</w:t>
            </w:r>
            <w:r w:rsidRPr="00AE027B">
              <w:rPr>
                <w:rFonts w:cstheme="minorHAnsi"/>
                <w:vertAlign w:val="superscript"/>
              </w:rPr>
              <w:t>b</w:t>
            </w:r>
            <w:proofErr w:type="spellEnd"/>
          </w:p>
          <w:p w14:paraId="0EE365E3" w14:textId="122B33E5" w:rsidR="006C46BE" w:rsidRPr="00AE027B" w:rsidRDefault="006C46BE" w:rsidP="006C46BE">
            <w:pPr>
              <w:rPr>
                <w:rFonts w:cstheme="minorHAnsi"/>
              </w:rPr>
            </w:pPr>
            <w:r w:rsidRPr="00AE027B">
              <w:rPr>
                <w:rFonts w:cstheme="minorHAnsi"/>
              </w:rPr>
              <w:t>___</w:t>
            </w:r>
            <w:r w:rsidR="00233962" w:rsidRPr="00AE027B">
              <w:rPr>
                <w:rFonts w:cstheme="minorHAnsi"/>
              </w:rPr>
              <w:t xml:space="preserve">If Applicable, Project </w:t>
            </w:r>
            <w:r w:rsidRPr="00AE027B">
              <w:rPr>
                <w:rFonts w:cstheme="minorHAnsi"/>
              </w:rPr>
              <w:t>Emissions</w:t>
            </w:r>
            <w:r w:rsidR="00233962" w:rsidRPr="00AE027B">
              <w:rPr>
                <w:rFonts w:cstheme="minorHAnsi"/>
              </w:rPr>
              <w:t xml:space="preserve"> Increase</w:t>
            </w:r>
            <w:r w:rsidRPr="00AE027B">
              <w:rPr>
                <w:rFonts w:cstheme="minorHAnsi"/>
              </w:rPr>
              <w:t xml:space="preserve"> Below</w:t>
            </w:r>
            <w:r w:rsidR="001B453E" w:rsidRPr="00AE027B">
              <w:rPr>
                <w:rFonts w:cstheme="minorHAnsi"/>
              </w:rPr>
              <w:t>1/8 SER</w:t>
            </w:r>
            <w:r w:rsidRPr="00AE027B">
              <w:rPr>
                <w:rFonts w:cstheme="minorHAnsi"/>
              </w:rPr>
              <w:t xml:space="preserve"> Thresholds</w:t>
            </w:r>
          </w:p>
          <w:p w14:paraId="44C8656B" w14:textId="1E7294F6" w:rsidR="00492782" w:rsidRPr="00AE027B" w:rsidRDefault="006C46BE" w:rsidP="006C46BE">
            <w:pPr>
              <w:rPr>
                <w:rFonts w:cstheme="minorHAnsi"/>
              </w:rPr>
            </w:pPr>
            <w:r w:rsidRPr="00AE027B">
              <w:rPr>
                <w:rFonts w:cstheme="minorHAnsi"/>
              </w:rPr>
              <w:t xml:space="preserve">___Emissions Below </w:t>
            </w:r>
            <w:r w:rsidR="00C143BB" w:rsidRPr="00AE027B">
              <w:rPr>
                <w:rFonts w:cstheme="minorHAnsi"/>
              </w:rPr>
              <w:t>SIL-Based</w:t>
            </w:r>
            <w:r w:rsidRPr="00AE027B">
              <w:rPr>
                <w:rFonts w:cstheme="minorHAnsi"/>
              </w:rPr>
              <w:t xml:space="preserve"> Thresholds</w:t>
            </w:r>
          </w:p>
        </w:tc>
      </w:tr>
      <w:tr w:rsidR="00492782" w:rsidRPr="00AE027B" w14:paraId="206268F1" w14:textId="77777777" w:rsidTr="001A2E59">
        <w:tc>
          <w:tcPr>
            <w:tcW w:w="1818" w:type="dxa"/>
          </w:tcPr>
          <w:p w14:paraId="0E8A6E3D" w14:textId="77777777" w:rsidR="00492782" w:rsidRPr="00AE027B" w:rsidRDefault="006C46BE" w:rsidP="00BD274C">
            <w:pPr>
              <w:rPr>
                <w:rFonts w:cstheme="minorHAnsi"/>
              </w:rPr>
            </w:pPr>
            <w:r w:rsidRPr="00AE027B">
              <w:rPr>
                <w:rFonts w:cstheme="minorHAnsi"/>
              </w:rPr>
              <w:t>PM</w:t>
            </w:r>
            <w:r w:rsidRPr="00AE027B">
              <w:rPr>
                <w:rFonts w:cstheme="minorHAnsi"/>
                <w:vertAlign w:val="subscript"/>
              </w:rPr>
              <w:t>10</w:t>
            </w:r>
            <w:r w:rsidRPr="00AE027B">
              <w:rPr>
                <w:rFonts w:cstheme="minorHAnsi"/>
              </w:rPr>
              <w:t xml:space="preserve"> 24-hour</w:t>
            </w:r>
          </w:p>
        </w:tc>
        <w:tc>
          <w:tcPr>
            <w:tcW w:w="1080" w:type="dxa"/>
          </w:tcPr>
          <w:p w14:paraId="6FB3D6C6" w14:textId="77777777" w:rsidR="00492782" w:rsidRPr="00AE027B" w:rsidRDefault="00492782" w:rsidP="00BD274C">
            <w:pPr>
              <w:rPr>
                <w:rFonts w:cstheme="minorHAnsi"/>
              </w:rPr>
            </w:pPr>
          </w:p>
        </w:tc>
        <w:tc>
          <w:tcPr>
            <w:tcW w:w="6577" w:type="dxa"/>
          </w:tcPr>
          <w:p w14:paraId="6143681B" w14:textId="5C2009A3" w:rsidR="006C46BE" w:rsidRPr="00AE027B" w:rsidRDefault="006C46BE" w:rsidP="006C46BE">
            <w:pPr>
              <w:rPr>
                <w:rFonts w:cstheme="minorHAnsi"/>
              </w:rPr>
            </w:pPr>
            <w:r w:rsidRPr="00AE027B">
              <w:rPr>
                <w:rFonts w:cstheme="minorHAnsi"/>
              </w:rPr>
              <w:t>___BRC Exempt</w:t>
            </w:r>
          </w:p>
          <w:p w14:paraId="1EC85524" w14:textId="0677028D" w:rsidR="00233962" w:rsidRPr="00AE027B" w:rsidRDefault="00233962" w:rsidP="00233962">
            <w:pPr>
              <w:rPr>
                <w:rFonts w:cstheme="minorHAnsi"/>
              </w:rPr>
            </w:pPr>
            <w:r w:rsidRPr="00AE027B">
              <w:rPr>
                <w:rFonts w:cstheme="minorHAnsi"/>
              </w:rPr>
              <w:t>___Facility Emissions Below 1/4 SER Thresholds</w:t>
            </w:r>
          </w:p>
          <w:p w14:paraId="71FDCF83" w14:textId="2CC960C2" w:rsidR="006C46BE" w:rsidRPr="00AE027B" w:rsidRDefault="006C46BE" w:rsidP="006C46BE">
            <w:pPr>
              <w:rPr>
                <w:rFonts w:cstheme="minorHAnsi"/>
              </w:rPr>
            </w:pPr>
            <w:r w:rsidRPr="00AE027B">
              <w:rPr>
                <w:rFonts w:cstheme="minorHAnsi"/>
              </w:rPr>
              <w:t>___</w:t>
            </w:r>
            <w:r w:rsidR="00233962" w:rsidRPr="00AE027B">
              <w:rPr>
                <w:rFonts w:cstheme="minorHAnsi"/>
              </w:rPr>
              <w:t xml:space="preserve">If Applicable, Project </w:t>
            </w:r>
            <w:r w:rsidRPr="00AE027B">
              <w:rPr>
                <w:rFonts w:cstheme="minorHAnsi"/>
              </w:rPr>
              <w:t>Emissions</w:t>
            </w:r>
            <w:r w:rsidR="00233962" w:rsidRPr="00AE027B">
              <w:rPr>
                <w:rFonts w:cstheme="minorHAnsi"/>
              </w:rPr>
              <w:t xml:space="preserve"> Increase</w:t>
            </w:r>
            <w:r w:rsidRPr="00AE027B">
              <w:rPr>
                <w:rFonts w:cstheme="minorHAnsi"/>
              </w:rPr>
              <w:t xml:space="preserve"> Below</w:t>
            </w:r>
            <w:r w:rsidR="001B453E" w:rsidRPr="00AE027B">
              <w:rPr>
                <w:rFonts w:cstheme="minorHAnsi"/>
              </w:rPr>
              <w:t>1/8 SER</w:t>
            </w:r>
            <w:r w:rsidRPr="00AE027B">
              <w:rPr>
                <w:rFonts w:cstheme="minorHAnsi"/>
              </w:rPr>
              <w:t xml:space="preserve"> Thresholds</w:t>
            </w:r>
          </w:p>
          <w:p w14:paraId="310ED086" w14:textId="0B4A348C" w:rsidR="00492782" w:rsidRPr="00AE027B" w:rsidRDefault="006C46BE" w:rsidP="006C46BE">
            <w:pPr>
              <w:rPr>
                <w:rFonts w:cstheme="minorHAnsi"/>
              </w:rPr>
            </w:pPr>
            <w:r w:rsidRPr="00AE027B">
              <w:rPr>
                <w:rFonts w:cstheme="minorHAnsi"/>
              </w:rPr>
              <w:t xml:space="preserve">___Emissions Below </w:t>
            </w:r>
            <w:r w:rsidR="00C143BB" w:rsidRPr="00AE027B">
              <w:rPr>
                <w:rFonts w:cstheme="minorHAnsi"/>
              </w:rPr>
              <w:t>SIL-Based</w:t>
            </w:r>
            <w:r w:rsidR="00AE027B">
              <w:rPr>
                <w:rFonts w:cstheme="minorHAnsi"/>
              </w:rPr>
              <w:t xml:space="preserve"> </w:t>
            </w:r>
            <w:r w:rsidRPr="00AE027B">
              <w:rPr>
                <w:rFonts w:cstheme="minorHAnsi"/>
              </w:rPr>
              <w:t>Thresholds</w:t>
            </w:r>
          </w:p>
        </w:tc>
      </w:tr>
      <w:tr w:rsidR="00492782" w:rsidRPr="00AE027B" w14:paraId="1F4A96F5" w14:textId="77777777" w:rsidTr="001A2E59">
        <w:tc>
          <w:tcPr>
            <w:tcW w:w="1818" w:type="dxa"/>
          </w:tcPr>
          <w:p w14:paraId="7A60AB3B" w14:textId="77777777" w:rsidR="00492782" w:rsidRPr="00AE027B" w:rsidRDefault="006C46BE" w:rsidP="00BD274C">
            <w:pPr>
              <w:rPr>
                <w:rFonts w:cstheme="minorHAnsi"/>
              </w:rPr>
            </w:pPr>
            <w:r w:rsidRPr="00AE027B">
              <w:rPr>
                <w:rFonts w:cstheme="minorHAnsi"/>
              </w:rPr>
              <w:t>NO</w:t>
            </w:r>
            <w:r w:rsidRPr="00AE027B">
              <w:rPr>
                <w:rFonts w:cstheme="minorHAnsi"/>
                <w:vertAlign w:val="subscript"/>
              </w:rPr>
              <w:t>2</w:t>
            </w:r>
            <w:r w:rsidRPr="00AE027B">
              <w:rPr>
                <w:rFonts w:cstheme="minorHAnsi"/>
              </w:rPr>
              <w:t xml:space="preserve"> 1-hour</w:t>
            </w:r>
          </w:p>
        </w:tc>
        <w:tc>
          <w:tcPr>
            <w:tcW w:w="1080" w:type="dxa"/>
          </w:tcPr>
          <w:p w14:paraId="6995F3C9" w14:textId="77777777" w:rsidR="00492782" w:rsidRPr="00AE027B" w:rsidRDefault="00492782" w:rsidP="00BD274C">
            <w:pPr>
              <w:rPr>
                <w:rFonts w:cstheme="minorHAnsi"/>
              </w:rPr>
            </w:pPr>
          </w:p>
        </w:tc>
        <w:tc>
          <w:tcPr>
            <w:tcW w:w="6577" w:type="dxa"/>
          </w:tcPr>
          <w:p w14:paraId="38B661E0" w14:textId="37B56FCC" w:rsidR="006C46BE" w:rsidRPr="00AE027B" w:rsidRDefault="006C46BE" w:rsidP="006C46BE">
            <w:pPr>
              <w:rPr>
                <w:rFonts w:cstheme="minorHAnsi"/>
              </w:rPr>
            </w:pPr>
            <w:r w:rsidRPr="00AE027B">
              <w:rPr>
                <w:rFonts w:cstheme="minorHAnsi"/>
              </w:rPr>
              <w:t>___BRC Exempt</w:t>
            </w:r>
          </w:p>
          <w:p w14:paraId="676FF63E" w14:textId="77777777" w:rsidR="00233962" w:rsidRPr="00AE027B" w:rsidRDefault="00233962" w:rsidP="00233962">
            <w:pPr>
              <w:rPr>
                <w:rFonts w:cstheme="minorHAnsi"/>
              </w:rPr>
            </w:pPr>
            <w:r w:rsidRPr="00AE027B">
              <w:rPr>
                <w:rFonts w:cstheme="minorHAnsi"/>
              </w:rPr>
              <w:t>___Facility Emissions Below 1/4 SER Thresholds</w:t>
            </w:r>
          </w:p>
          <w:p w14:paraId="47D5B1E1" w14:textId="266F6716" w:rsidR="006C46BE" w:rsidRPr="00AE027B" w:rsidRDefault="006C46BE" w:rsidP="006C46BE">
            <w:pPr>
              <w:rPr>
                <w:rFonts w:cstheme="minorHAnsi"/>
              </w:rPr>
            </w:pPr>
            <w:r w:rsidRPr="00AE027B">
              <w:rPr>
                <w:rFonts w:cstheme="minorHAnsi"/>
              </w:rPr>
              <w:t>___</w:t>
            </w:r>
            <w:r w:rsidR="00233962" w:rsidRPr="00AE027B">
              <w:rPr>
                <w:rFonts w:cstheme="minorHAnsi"/>
              </w:rPr>
              <w:t xml:space="preserve">If Applicable, Project </w:t>
            </w:r>
            <w:r w:rsidRPr="00AE027B">
              <w:rPr>
                <w:rFonts w:cstheme="minorHAnsi"/>
              </w:rPr>
              <w:t>Emissions</w:t>
            </w:r>
            <w:r w:rsidR="001B453E" w:rsidRPr="00AE027B">
              <w:rPr>
                <w:rFonts w:cstheme="minorHAnsi"/>
              </w:rPr>
              <w:t xml:space="preserve"> Increase</w:t>
            </w:r>
            <w:r w:rsidRPr="00AE027B">
              <w:rPr>
                <w:rFonts w:cstheme="minorHAnsi"/>
              </w:rPr>
              <w:t xml:space="preserve"> Below</w:t>
            </w:r>
            <w:r w:rsidR="001B453E" w:rsidRPr="00AE027B">
              <w:rPr>
                <w:rFonts w:cstheme="minorHAnsi"/>
              </w:rPr>
              <w:t>1/8 SER</w:t>
            </w:r>
            <w:r w:rsidRPr="00AE027B">
              <w:rPr>
                <w:rFonts w:cstheme="minorHAnsi"/>
              </w:rPr>
              <w:t xml:space="preserve"> Thresholds</w:t>
            </w:r>
          </w:p>
          <w:p w14:paraId="6C15E6F8" w14:textId="38CE8F57" w:rsidR="00492782" w:rsidRPr="00AE027B" w:rsidRDefault="006C46BE" w:rsidP="006C46BE">
            <w:pPr>
              <w:rPr>
                <w:rFonts w:cstheme="minorHAnsi"/>
              </w:rPr>
            </w:pPr>
            <w:r w:rsidRPr="00AE027B">
              <w:rPr>
                <w:rFonts w:cstheme="minorHAnsi"/>
              </w:rPr>
              <w:t xml:space="preserve">___Emissions Below </w:t>
            </w:r>
            <w:r w:rsidR="00C143BB" w:rsidRPr="00AE027B">
              <w:rPr>
                <w:rFonts w:cstheme="minorHAnsi"/>
              </w:rPr>
              <w:t>SIL-Based</w:t>
            </w:r>
            <w:r w:rsidR="00AE027B">
              <w:rPr>
                <w:rFonts w:cstheme="minorHAnsi"/>
              </w:rPr>
              <w:t xml:space="preserve"> </w:t>
            </w:r>
            <w:r w:rsidRPr="00AE027B">
              <w:rPr>
                <w:rFonts w:cstheme="minorHAnsi"/>
              </w:rPr>
              <w:t>Thresholds</w:t>
            </w:r>
          </w:p>
        </w:tc>
      </w:tr>
      <w:tr w:rsidR="00492782" w:rsidRPr="00AE027B" w14:paraId="5D1348BF" w14:textId="77777777" w:rsidTr="001A2E59">
        <w:tc>
          <w:tcPr>
            <w:tcW w:w="1818" w:type="dxa"/>
          </w:tcPr>
          <w:p w14:paraId="0B8DE6FC" w14:textId="77777777" w:rsidR="00492782" w:rsidRPr="00AE027B" w:rsidRDefault="006C46BE" w:rsidP="00BD274C">
            <w:pPr>
              <w:rPr>
                <w:rFonts w:cstheme="minorHAnsi"/>
              </w:rPr>
            </w:pPr>
            <w:r w:rsidRPr="00AE027B">
              <w:rPr>
                <w:rFonts w:cstheme="minorHAnsi"/>
              </w:rPr>
              <w:t>NO</w:t>
            </w:r>
            <w:r w:rsidRPr="00AE027B">
              <w:rPr>
                <w:rFonts w:cstheme="minorHAnsi"/>
                <w:vertAlign w:val="subscript"/>
              </w:rPr>
              <w:t>2</w:t>
            </w:r>
            <w:r w:rsidRPr="00AE027B">
              <w:rPr>
                <w:rFonts w:cstheme="minorHAnsi"/>
              </w:rPr>
              <w:t xml:space="preserve"> annual</w:t>
            </w:r>
          </w:p>
        </w:tc>
        <w:tc>
          <w:tcPr>
            <w:tcW w:w="1080" w:type="dxa"/>
          </w:tcPr>
          <w:p w14:paraId="5DE30AF1" w14:textId="77777777" w:rsidR="00492782" w:rsidRPr="00AE027B" w:rsidRDefault="00492782" w:rsidP="00BD274C">
            <w:pPr>
              <w:rPr>
                <w:rFonts w:cstheme="minorHAnsi"/>
              </w:rPr>
            </w:pPr>
          </w:p>
        </w:tc>
        <w:tc>
          <w:tcPr>
            <w:tcW w:w="6577" w:type="dxa"/>
          </w:tcPr>
          <w:p w14:paraId="6A279EA2" w14:textId="696C0E0C" w:rsidR="006C46BE" w:rsidRPr="00AE027B" w:rsidRDefault="006C46BE" w:rsidP="006C46BE">
            <w:pPr>
              <w:rPr>
                <w:rFonts w:cstheme="minorHAnsi"/>
              </w:rPr>
            </w:pPr>
            <w:r w:rsidRPr="00AE027B">
              <w:rPr>
                <w:rFonts w:cstheme="minorHAnsi"/>
              </w:rPr>
              <w:t>___BRC Exempt</w:t>
            </w:r>
          </w:p>
          <w:p w14:paraId="4D46A3B4" w14:textId="77777777" w:rsidR="00233962" w:rsidRPr="00AE027B" w:rsidRDefault="00233962" w:rsidP="00233962">
            <w:pPr>
              <w:rPr>
                <w:rFonts w:cstheme="minorHAnsi"/>
              </w:rPr>
            </w:pPr>
            <w:r w:rsidRPr="00AE027B">
              <w:rPr>
                <w:rFonts w:cstheme="minorHAnsi"/>
              </w:rPr>
              <w:t>___Facility Emissions Below 1/4 SER Thresholds</w:t>
            </w:r>
          </w:p>
          <w:p w14:paraId="0CFD99F3" w14:textId="16BB3EB7" w:rsidR="006C46BE" w:rsidRPr="00AE027B" w:rsidRDefault="006C46BE" w:rsidP="006C46BE">
            <w:pPr>
              <w:rPr>
                <w:rFonts w:cstheme="minorHAnsi"/>
              </w:rPr>
            </w:pPr>
            <w:r w:rsidRPr="00AE027B">
              <w:rPr>
                <w:rFonts w:cstheme="minorHAnsi"/>
              </w:rPr>
              <w:t>___</w:t>
            </w:r>
            <w:r w:rsidR="00233962" w:rsidRPr="00AE027B">
              <w:rPr>
                <w:rFonts w:cstheme="minorHAnsi"/>
              </w:rPr>
              <w:t xml:space="preserve">If Applicable, Project </w:t>
            </w:r>
            <w:r w:rsidRPr="00AE027B">
              <w:rPr>
                <w:rFonts w:cstheme="minorHAnsi"/>
              </w:rPr>
              <w:t>Emissions</w:t>
            </w:r>
            <w:r w:rsidR="001B453E" w:rsidRPr="00AE027B">
              <w:rPr>
                <w:rFonts w:cstheme="minorHAnsi"/>
              </w:rPr>
              <w:t xml:space="preserve"> Increase</w:t>
            </w:r>
            <w:r w:rsidRPr="00AE027B">
              <w:rPr>
                <w:rFonts w:cstheme="minorHAnsi"/>
              </w:rPr>
              <w:t xml:space="preserve"> Below</w:t>
            </w:r>
            <w:r w:rsidR="001B453E" w:rsidRPr="00AE027B">
              <w:rPr>
                <w:rFonts w:cstheme="minorHAnsi"/>
              </w:rPr>
              <w:t>1/8 SER</w:t>
            </w:r>
            <w:r w:rsidRPr="00AE027B">
              <w:rPr>
                <w:rFonts w:cstheme="minorHAnsi"/>
              </w:rPr>
              <w:t xml:space="preserve"> Thresholds</w:t>
            </w:r>
          </w:p>
          <w:p w14:paraId="7807C4BC" w14:textId="675DC416" w:rsidR="00492782" w:rsidRPr="00AE027B" w:rsidRDefault="006C46BE" w:rsidP="006C46BE">
            <w:pPr>
              <w:rPr>
                <w:rFonts w:cstheme="minorHAnsi"/>
              </w:rPr>
            </w:pPr>
            <w:r w:rsidRPr="00AE027B">
              <w:rPr>
                <w:rFonts w:cstheme="minorHAnsi"/>
              </w:rPr>
              <w:t xml:space="preserve">___Emissions Below </w:t>
            </w:r>
            <w:r w:rsidR="00C143BB" w:rsidRPr="00AE027B">
              <w:rPr>
                <w:rFonts w:cstheme="minorHAnsi"/>
              </w:rPr>
              <w:t>SIL-Based</w:t>
            </w:r>
            <w:r w:rsidR="00AE027B">
              <w:rPr>
                <w:rFonts w:cstheme="minorHAnsi"/>
              </w:rPr>
              <w:t xml:space="preserve"> </w:t>
            </w:r>
            <w:r w:rsidRPr="00AE027B">
              <w:rPr>
                <w:rFonts w:cstheme="minorHAnsi"/>
              </w:rPr>
              <w:t>Thresholds</w:t>
            </w:r>
          </w:p>
        </w:tc>
      </w:tr>
      <w:tr w:rsidR="006C46BE" w:rsidRPr="00AE027B" w14:paraId="4BBA0998" w14:textId="77777777" w:rsidTr="001A2E59">
        <w:tc>
          <w:tcPr>
            <w:tcW w:w="1818" w:type="dxa"/>
          </w:tcPr>
          <w:p w14:paraId="2D908CF5" w14:textId="77777777" w:rsidR="001A2E59" w:rsidRDefault="006C46BE" w:rsidP="00BD274C">
            <w:pPr>
              <w:rPr>
                <w:rFonts w:cstheme="minorHAnsi"/>
              </w:rPr>
            </w:pPr>
            <w:r w:rsidRPr="00AE027B">
              <w:rPr>
                <w:rFonts w:cstheme="minorHAnsi"/>
              </w:rPr>
              <w:t>SO</w:t>
            </w:r>
            <w:r w:rsidRPr="00AE027B">
              <w:rPr>
                <w:rFonts w:cstheme="minorHAnsi"/>
                <w:vertAlign w:val="subscript"/>
              </w:rPr>
              <w:t>2</w:t>
            </w:r>
            <w:r w:rsidRPr="00AE027B">
              <w:rPr>
                <w:rFonts w:cstheme="minorHAnsi"/>
              </w:rPr>
              <w:t xml:space="preserve"> 1-hour, </w:t>
            </w:r>
          </w:p>
          <w:p w14:paraId="47DAA951" w14:textId="0B9D5347" w:rsidR="006C46BE" w:rsidRPr="00AE027B" w:rsidRDefault="006C46BE" w:rsidP="00BD274C">
            <w:pPr>
              <w:rPr>
                <w:rFonts w:cstheme="minorHAnsi"/>
              </w:rPr>
            </w:pPr>
            <w:r w:rsidRPr="00AE027B">
              <w:rPr>
                <w:rFonts w:cstheme="minorHAnsi"/>
              </w:rPr>
              <w:t>3-hour</w:t>
            </w:r>
          </w:p>
        </w:tc>
        <w:tc>
          <w:tcPr>
            <w:tcW w:w="1080" w:type="dxa"/>
          </w:tcPr>
          <w:p w14:paraId="2A9E71C7" w14:textId="77777777" w:rsidR="006C46BE" w:rsidRPr="00AE027B" w:rsidRDefault="006C46BE" w:rsidP="00BD274C">
            <w:pPr>
              <w:rPr>
                <w:rFonts w:cstheme="minorHAnsi"/>
              </w:rPr>
            </w:pPr>
          </w:p>
        </w:tc>
        <w:tc>
          <w:tcPr>
            <w:tcW w:w="6577" w:type="dxa"/>
          </w:tcPr>
          <w:p w14:paraId="1B7FA19B" w14:textId="1DC6F935" w:rsidR="006C46BE" w:rsidRPr="00AE027B" w:rsidRDefault="006C46BE" w:rsidP="006C46BE">
            <w:pPr>
              <w:rPr>
                <w:rFonts w:cstheme="minorHAnsi"/>
              </w:rPr>
            </w:pPr>
            <w:r w:rsidRPr="00AE027B">
              <w:rPr>
                <w:rFonts w:cstheme="minorHAnsi"/>
              </w:rPr>
              <w:t>___BRC Exempt</w:t>
            </w:r>
          </w:p>
          <w:p w14:paraId="2A0321E9" w14:textId="77777777" w:rsidR="00233962" w:rsidRPr="00AE027B" w:rsidRDefault="00233962" w:rsidP="00233962">
            <w:pPr>
              <w:rPr>
                <w:rFonts w:cstheme="minorHAnsi"/>
              </w:rPr>
            </w:pPr>
            <w:r w:rsidRPr="00AE027B">
              <w:rPr>
                <w:rFonts w:cstheme="minorHAnsi"/>
              </w:rPr>
              <w:t>___Facility Emissions Below 1/4 SER Thresholds</w:t>
            </w:r>
          </w:p>
          <w:p w14:paraId="0A6787A3" w14:textId="468729E6" w:rsidR="006C46BE" w:rsidRPr="00AE027B" w:rsidRDefault="006C46BE" w:rsidP="006C46BE">
            <w:pPr>
              <w:rPr>
                <w:rFonts w:cstheme="minorHAnsi"/>
              </w:rPr>
            </w:pPr>
            <w:r w:rsidRPr="00AE027B">
              <w:rPr>
                <w:rFonts w:cstheme="minorHAnsi"/>
              </w:rPr>
              <w:t>___</w:t>
            </w:r>
            <w:r w:rsidR="00233962" w:rsidRPr="00AE027B">
              <w:rPr>
                <w:rFonts w:cstheme="minorHAnsi"/>
              </w:rPr>
              <w:t xml:space="preserve">If Applicable, Project </w:t>
            </w:r>
            <w:r w:rsidRPr="00AE027B">
              <w:rPr>
                <w:rFonts w:cstheme="minorHAnsi"/>
              </w:rPr>
              <w:t>Emissions</w:t>
            </w:r>
            <w:r w:rsidR="001B453E" w:rsidRPr="00AE027B">
              <w:rPr>
                <w:rFonts w:cstheme="minorHAnsi"/>
              </w:rPr>
              <w:t xml:space="preserve"> Increase</w:t>
            </w:r>
            <w:r w:rsidRPr="00AE027B">
              <w:rPr>
                <w:rFonts w:cstheme="minorHAnsi"/>
              </w:rPr>
              <w:t xml:space="preserve"> Below</w:t>
            </w:r>
            <w:r w:rsidR="001B453E" w:rsidRPr="00AE027B">
              <w:rPr>
                <w:rFonts w:cstheme="minorHAnsi"/>
              </w:rPr>
              <w:t>1/8 SER</w:t>
            </w:r>
            <w:r w:rsidRPr="00AE027B">
              <w:rPr>
                <w:rFonts w:cstheme="minorHAnsi"/>
              </w:rPr>
              <w:t xml:space="preserve"> Thresholds</w:t>
            </w:r>
          </w:p>
          <w:p w14:paraId="40CB20E7" w14:textId="133864C6" w:rsidR="006C46BE" w:rsidRPr="00AE027B" w:rsidRDefault="006C46BE" w:rsidP="006C46BE">
            <w:pPr>
              <w:rPr>
                <w:rFonts w:cstheme="minorHAnsi"/>
              </w:rPr>
            </w:pPr>
            <w:r w:rsidRPr="00AE027B">
              <w:rPr>
                <w:rFonts w:cstheme="minorHAnsi"/>
              </w:rPr>
              <w:t xml:space="preserve">___Emissions Below </w:t>
            </w:r>
            <w:r w:rsidR="00C143BB" w:rsidRPr="00AE027B">
              <w:rPr>
                <w:rFonts w:cstheme="minorHAnsi"/>
              </w:rPr>
              <w:t>SIL-Based</w:t>
            </w:r>
            <w:r w:rsidR="00AE027B">
              <w:rPr>
                <w:rFonts w:cstheme="minorHAnsi"/>
              </w:rPr>
              <w:t xml:space="preserve"> </w:t>
            </w:r>
            <w:r w:rsidRPr="00AE027B">
              <w:rPr>
                <w:rFonts w:cstheme="minorHAnsi"/>
              </w:rPr>
              <w:t>Thresholds</w:t>
            </w:r>
          </w:p>
        </w:tc>
      </w:tr>
      <w:tr w:rsidR="006C46BE" w:rsidRPr="00AE027B" w14:paraId="55CADCD0" w14:textId="77777777" w:rsidTr="001A2E59">
        <w:tc>
          <w:tcPr>
            <w:tcW w:w="1818" w:type="dxa"/>
          </w:tcPr>
          <w:p w14:paraId="3B0EF797" w14:textId="77777777" w:rsidR="006C46BE" w:rsidRPr="00AE027B" w:rsidRDefault="006C46BE" w:rsidP="00BD274C">
            <w:pPr>
              <w:rPr>
                <w:rFonts w:cstheme="minorHAnsi"/>
              </w:rPr>
            </w:pPr>
            <w:r w:rsidRPr="00AE027B">
              <w:rPr>
                <w:rFonts w:cstheme="minorHAnsi"/>
              </w:rPr>
              <w:t>SO</w:t>
            </w:r>
            <w:r w:rsidRPr="00AE027B">
              <w:rPr>
                <w:rFonts w:cstheme="minorHAnsi"/>
                <w:vertAlign w:val="subscript"/>
              </w:rPr>
              <w:t>2</w:t>
            </w:r>
            <w:r w:rsidRPr="00AE027B">
              <w:rPr>
                <w:rFonts w:cstheme="minorHAnsi"/>
              </w:rPr>
              <w:t xml:space="preserve"> annual</w:t>
            </w:r>
          </w:p>
        </w:tc>
        <w:tc>
          <w:tcPr>
            <w:tcW w:w="1080" w:type="dxa"/>
          </w:tcPr>
          <w:p w14:paraId="483D40DC" w14:textId="77777777" w:rsidR="006C46BE" w:rsidRPr="00AE027B" w:rsidRDefault="006C46BE" w:rsidP="00BD274C">
            <w:pPr>
              <w:rPr>
                <w:rFonts w:cstheme="minorHAnsi"/>
              </w:rPr>
            </w:pPr>
          </w:p>
        </w:tc>
        <w:tc>
          <w:tcPr>
            <w:tcW w:w="6577" w:type="dxa"/>
          </w:tcPr>
          <w:p w14:paraId="70EE0C10" w14:textId="0FB2F0BF" w:rsidR="006C46BE" w:rsidRPr="00AE027B" w:rsidRDefault="006C46BE" w:rsidP="006C46BE">
            <w:pPr>
              <w:rPr>
                <w:rFonts w:cstheme="minorHAnsi"/>
              </w:rPr>
            </w:pPr>
            <w:r w:rsidRPr="00AE027B">
              <w:rPr>
                <w:rFonts w:cstheme="minorHAnsi"/>
              </w:rPr>
              <w:t>___BRC Exempt</w:t>
            </w:r>
          </w:p>
          <w:p w14:paraId="5538A23D" w14:textId="77777777" w:rsidR="00233962" w:rsidRPr="00AE027B" w:rsidRDefault="00233962" w:rsidP="00233962">
            <w:pPr>
              <w:rPr>
                <w:rFonts w:cstheme="minorHAnsi"/>
              </w:rPr>
            </w:pPr>
            <w:r w:rsidRPr="00AE027B">
              <w:rPr>
                <w:rFonts w:cstheme="minorHAnsi"/>
              </w:rPr>
              <w:t>___Facility Emissions Below 1/4 SER Thresholds</w:t>
            </w:r>
          </w:p>
          <w:p w14:paraId="7751C156" w14:textId="410A1A20" w:rsidR="006C46BE" w:rsidRPr="00AE027B" w:rsidRDefault="006C46BE" w:rsidP="006C46BE">
            <w:pPr>
              <w:rPr>
                <w:rFonts w:cstheme="minorHAnsi"/>
              </w:rPr>
            </w:pPr>
            <w:r w:rsidRPr="00AE027B">
              <w:rPr>
                <w:rFonts w:cstheme="minorHAnsi"/>
              </w:rPr>
              <w:t>___</w:t>
            </w:r>
            <w:r w:rsidR="00233962" w:rsidRPr="00AE027B">
              <w:rPr>
                <w:rFonts w:cstheme="minorHAnsi"/>
              </w:rPr>
              <w:t xml:space="preserve">If Applicable, Project </w:t>
            </w:r>
            <w:r w:rsidRPr="00AE027B">
              <w:rPr>
                <w:rFonts w:cstheme="minorHAnsi"/>
              </w:rPr>
              <w:t>Emissions</w:t>
            </w:r>
            <w:r w:rsidR="001B453E" w:rsidRPr="00AE027B">
              <w:rPr>
                <w:rFonts w:cstheme="minorHAnsi"/>
              </w:rPr>
              <w:t xml:space="preserve"> Increase</w:t>
            </w:r>
            <w:r w:rsidRPr="00AE027B">
              <w:rPr>
                <w:rFonts w:cstheme="minorHAnsi"/>
              </w:rPr>
              <w:t xml:space="preserve"> Below</w:t>
            </w:r>
            <w:r w:rsidR="001B453E" w:rsidRPr="00AE027B">
              <w:rPr>
                <w:rFonts w:cstheme="minorHAnsi"/>
              </w:rPr>
              <w:t>1/8 SER</w:t>
            </w:r>
            <w:r w:rsidRPr="00AE027B">
              <w:rPr>
                <w:rFonts w:cstheme="minorHAnsi"/>
              </w:rPr>
              <w:t xml:space="preserve"> Thresholds</w:t>
            </w:r>
          </w:p>
          <w:p w14:paraId="16730671" w14:textId="3B9901BC" w:rsidR="006C46BE" w:rsidRPr="00AE027B" w:rsidRDefault="006C46BE" w:rsidP="006C46BE">
            <w:pPr>
              <w:rPr>
                <w:rFonts w:cstheme="minorHAnsi"/>
              </w:rPr>
            </w:pPr>
            <w:r w:rsidRPr="00AE027B">
              <w:rPr>
                <w:rFonts w:cstheme="minorHAnsi"/>
              </w:rPr>
              <w:t xml:space="preserve">___Emissions Below </w:t>
            </w:r>
            <w:r w:rsidR="00C143BB" w:rsidRPr="00AE027B">
              <w:rPr>
                <w:rFonts w:cstheme="minorHAnsi"/>
              </w:rPr>
              <w:t>SIL-Based</w:t>
            </w:r>
            <w:r w:rsidRPr="00AE027B">
              <w:rPr>
                <w:rFonts w:cstheme="minorHAnsi"/>
              </w:rPr>
              <w:t xml:space="preserve"> Thresholds</w:t>
            </w:r>
          </w:p>
        </w:tc>
      </w:tr>
      <w:tr w:rsidR="006C46BE" w:rsidRPr="00AE027B" w14:paraId="197D2EC4" w14:textId="77777777" w:rsidTr="001A2E59">
        <w:tc>
          <w:tcPr>
            <w:tcW w:w="1818" w:type="dxa"/>
            <w:tcBorders>
              <w:bottom w:val="single" w:sz="4" w:space="0" w:color="auto"/>
            </w:tcBorders>
          </w:tcPr>
          <w:p w14:paraId="6C762604" w14:textId="77777777" w:rsidR="001A2E59" w:rsidRDefault="006C46BE" w:rsidP="00BD274C">
            <w:pPr>
              <w:rPr>
                <w:rFonts w:cstheme="minorHAnsi"/>
              </w:rPr>
            </w:pPr>
            <w:r w:rsidRPr="00AE027B">
              <w:rPr>
                <w:rFonts w:cstheme="minorHAnsi"/>
              </w:rPr>
              <w:t xml:space="preserve">CO 1-hour, </w:t>
            </w:r>
          </w:p>
          <w:p w14:paraId="62860781" w14:textId="4B71EBF6" w:rsidR="006C46BE" w:rsidRPr="00AE027B" w:rsidRDefault="006C46BE" w:rsidP="00BD274C">
            <w:pPr>
              <w:rPr>
                <w:rFonts w:cstheme="minorHAnsi"/>
              </w:rPr>
            </w:pPr>
            <w:r w:rsidRPr="00AE027B">
              <w:rPr>
                <w:rFonts w:cstheme="minorHAnsi"/>
              </w:rPr>
              <w:t>8-hour</w:t>
            </w:r>
          </w:p>
        </w:tc>
        <w:tc>
          <w:tcPr>
            <w:tcW w:w="1080" w:type="dxa"/>
            <w:tcBorders>
              <w:bottom w:val="single" w:sz="4" w:space="0" w:color="auto"/>
            </w:tcBorders>
          </w:tcPr>
          <w:p w14:paraId="4ADAC7F0" w14:textId="77777777" w:rsidR="006C46BE" w:rsidRPr="00AE027B" w:rsidRDefault="006C46BE" w:rsidP="00BD274C">
            <w:pPr>
              <w:rPr>
                <w:rFonts w:cstheme="minorHAnsi"/>
              </w:rPr>
            </w:pPr>
          </w:p>
        </w:tc>
        <w:tc>
          <w:tcPr>
            <w:tcW w:w="6577" w:type="dxa"/>
            <w:tcBorders>
              <w:bottom w:val="single" w:sz="4" w:space="0" w:color="auto"/>
            </w:tcBorders>
          </w:tcPr>
          <w:p w14:paraId="4635277E" w14:textId="1C838D82" w:rsidR="006C46BE" w:rsidRPr="00AE027B" w:rsidRDefault="006C46BE" w:rsidP="006C46BE">
            <w:pPr>
              <w:rPr>
                <w:rFonts w:cstheme="minorHAnsi"/>
              </w:rPr>
            </w:pPr>
            <w:r w:rsidRPr="00AE027B">
              <w:rPr>
                <w:rFonts w:cstheme="minorHAnsi"/>
              </w:rPr>
              <w:t>___BRC Exempt</w:t>
            </w:r>
          </w:p>
          <w:p w14:paraId="78B4D9A5" w14:textId="77777777" w:rsidR="00233962" w:rsidRPr="00AE027B" w:rsidRDefault="00233962" w:rsidP="00233962">
            <w:pPr>
              <w:rPr>
                <w:rFonts w:cstheme="minorHAnsi"/>
              </w:rPr>
            </w:pPr>
            <w:r w:rsidRPr="00AE027B">
              <w:rPr>
                <w:rFonts w:cstheme="minorHAnsi"/>
              </w:rPr>
              <w:t>___Facility Emissions Below 1/4 SER Thresholds</w:t>
            </w:r>
          </w:p>
          <w:p w14:paraId="0038D66F" w14:textId="77E46767" w:rsidR="006C46BE" w:rsidRPr="00AE027B" w:rsidRDefault="006C46BE" w:rsidP="006C46BE">
            <w:pPr>
              <w:rPr>
                <w:rFonts w:cstheme="minorHAnsi"/>
              </w:rPr>
            </w:pPr>
            <w:r w:rsidRPr="00AE027B">
              <w:rPr>
                <w:rFonts w:cstheme="minorHAnsi"/>
              </w:rPr>
              <w:t>___</w:t>
            </w:r>
            <w:r w:rsidR="00233962" w:rsidRPr="00AE027B">
              <w:rPr>
                <w:rFonts w:cstheme="minorHAnsi"/>
              </w:rPr>
              <w:t xml:space="preserve">If Applicable, Project </w:t>
            </w:r>
            <w:r w:rsidRPr="00AE027B">
              <w:rPr>
                <w:rFonts w:cstheme="minorHAnsi"/>
              </w:rPr>
              <w:t>Emissions</w:t>
            </w:r>
            <w:r w:rsidR="001B453E" w:rsidRPr="00AE027B">
              <w:rPr>
                <w:rFonts w:cstheme="minorHAnsi"/>
              </w:rPr>
              <w:t xml:space="preserve"> Increase</w:t>
            </w:r>
            <w:r w:rsidRPr="00AE027B">
              <w:rPr>
                <w:rFonts w:cstheme="minorHAnsi"/>
              </w:rPr>
              <w:t xml:space="preserve"> Below</w:t>
            </w:r>
            <w:r w:rsidR="001B453E" w:rsidRPr="00AE027B">
              <w:rPr>
                <w:rFonts w:cstheme="minorHAnsi"/>
              </w:rPr>
              <w:t>1/8 SER</w:t>
            </w:r>
            <w:r w:rsidRPr="00AE027B">
              <w:rPr>
                <w:rFonts w:cstheme="minorHAnsi"/>
              </w:rPr>
              <w:t xml:space="preserve"> Thresholds</w:t>
            </w:r>
          </w:p>
          <w:p w14:paraId="1F8702A5" w14:textId="757EBF2B" w:rsidR="006C46BE" w:rsidRPr="00AE027B" w:rsidRDefault="006C46BE" w:rsidP="006C46BE">
            <w:pPr>
              <w:rPr>
                <w:rFonts w:cstheme="minorHAnsi"/>
              </w:rPr>
            </w:pPr>
            <w:r w:rsidRPr="00AE027B">
              <w:rPr>
                <w:rFonts w:cstheme="minorHAnsi"/>
              </w:rPr>
              <w:t xml:space="preserve">___Emissions Below </w:t>
            </w:r>
            <w:r w:rsidR="00C143BB" w:rsidRPr="00AE027B">
              <w:rPr>
                <w:rFonts w:cstheme="minorHAnsi"/>
              </w:rPr>
              <w:t>SIL-Based</w:t>
            </w:r>
            <w:r w:rsidR="00AE027B">
              <w:rPr>
                <w:rFonts w:cstheme="minorHAnsi"/>
              </w:rPr>
              <w:t xml:space="preserve"> </w:t>
            </w:r>
            <w:r w:rsidRPr="00AE027B">
              <w:rPr>
                <w:rFonts w:cstheme="minorHAnsi"/>
              </w:rPr>
              <w:t>Thresholds</w:t>
            </w:r>
          </w:p>
        </w:tc>
      </w:tr>
      <w:tr w:rsidR="006C46BE" w:rsidRPr="00AE027B" w14:paraId="780F0317" w14:textId="77777777" w:rsidTr="001A2E59">
        <w:tc>
          <w:tcPr>
            <w:tcW w:w="9475" w:type="dxa"/>
            <w:gridSpan w:val="3"/>
            <w:tcBorders>
              <w:left w:val="nil"/>
              <w:bottom w:val="nil"/>
              <w:right w:val="nil"/>
            </w:tcBorders>
          </w:tcPr>
          <w:p w14:paraId="7277C741" w14:textId="4D677141" w:rsidR="006C46BE" w:rsidRPr="00AE027B" w:rsidRDefault="006C46BE" w:rsidP="002F6E99">
            <w:pPr>
              <w:ind w:left="360" w:hanging="360"/>
              <w:rPr>
                <w:rFonts w:cstheme="minorHAnsi"/>
                <w:sz w:val="18"/>
                <w:szCs w:val="18"/>
              </w:rPr>
            </w:pPr>
            <w:r w:rsidRPr="00AE027B">
              <w:rPr>
                <w:rFonts w:cstheme="minorHAnsi"/>
                <w:sz w:val="18"/>
                <w:szCs w:val="18"/>
                <w:vertAlign w:val="superscript"/>
              </w:rPr>
              <w:t>a.</w:t>
            </w:r>
            <w:r w:rsidRPr="00AE027B">
              <w:rPr>
                <w:rFonts w:cstheme="minorHAnsi"/>
                <w:sz w:val="18"/>
                <w:szCs w:val="18"/>
              </w:rPr>
              <w:tab/>
              <w:t xml:space="preserve">If the project would have qualified for a Category I BRC permitting exemption for the criteria pollutant in question, as per </w:t>
            </w:r>
            <w:r w:rsidRPr="00AE027B">
              <w:rPr>
                <w:rFonts w:cstheme="minorHAnsi"/>
                <w:i/>
                <w:iCs/>
                <w:sz w:val="18"/>
                <w:szCs w:val="18"/>
              </w:rPr>
              <w:t>Idaho Air Rules</w:t>
            </w:r>
            <w:r w:rsidRPr="00AE027B">
              <w:rPr>
                <w:rFonts w:cstheme="minorHAnsi"/>
                <w:sz w:val="18"/>
                <w:szCs w:val="18"/>
              </w:rPr>
              <w:t xml:space="preserve"> Section 221.01, except for the emissions quantities of another criteria pollutant, then a NAAQS compliance analysis is not required </w:t>
            </w:r>
            <w:r w:rsidR="002F6E99" w:rsidRPr="00AE027B">
              <w:rPr>
                <w:rFonts w:cstheme="minorHAnsi"/>
                <w:sz w:val="18"/>
                <w:szCs w:val="18"/>
              </w:rPr>
              <w:t>under Section 203.02 or 403.02 for that criteria pollutant.</w:t>
            </w:r>
          </w:p>
          <w:p w14:paraId="7823EF56" w14:textId="4921CE32" w:rsidR="002F6E99" w:rsidRPr="00AE027B" w:rsidRDefault="002F6E99" w:rsidP="002F6E99">
            <w:pPr>
              <w:ind w:left="360" w:hanging="360"/>
              <w:rPr>
                <w:rFonts w:cstheme="minorHAnsi"/>
                <w:sz w:val="18"/>
                <w:szCs w:val="18"/>
              </w:rPr>
            </w:pPr>
            <w:r w:rsidRPr="00AE027B">
              <w:rPr>
                <w:rFonts w:cstheme="minorHAnsi"/>
                <w:sz w:val="18"/>
                <w:szCs w:val="18"/>
                <w:vertAlign w:val="superscript"/>
              </w:rPr>
              <w:t>b.</w:t>
            </w:r>
            <w:r w:rsidRPr="00AE027B">
              <w:rPr>
                <w:rFonts w:cstheme="minorHAnsi"/>
                <w:sz w:val="18"/>
                <w:szCs w:val="18"/>
              </w:rPr>
              <w:tab/>
            </w:r>
            <w:r w:rsidR="00CA220E" w:rsidRPr="00AE027B">
              <w:rPr>
                <w:rFonts w:cstheme="minorHAnsi"/>
                <w:sz w:val="18"/>
                <w:szCs w:val="18"/>
              </w:rPr>
              <w:t>1/</w:t>
            </w:r>
            <w:r w:rsidR="00E45064" w:rsidRPr="00AE027B">
              <w:rPr>
                <w:rFonts w:cstheme="minorHAnsi"/>
                <w:sz w:val="18"/>
                <w:szCs w:val="18"/>
              </w:rPr>
              <w:t>4</w:t>
            </w:r>
            <w:r w:rsidR="00CA220E" w:rsidRPr="00AE027B">
              <w:rPr>
                <w:rFonts w:cstheme="minorHAnsi"/>
                <w:sz w:val="18"/>
                <w:szCs w:val="18"/>
              </w:rPr>
              <w:t xml:space="preserve"> SER </w:t>
            </w:r>
            <w:r w:rsidRPr="00AE027B">
              <w:rPr>
                <w:rFonts w:cstheme="minorHAnsi"/>
                <w:sz w:val="18"/>
                <w:szCs w:val="18"/>
              </w:rPr>
              <w:t xml:space="preserve">Modeling Thresholds from Table 2 in Section 3 of the DEQ </w:t>
            </w:r>
            <w:r w:rsidRPr="00AE027B">
              <w:rPr>
                <w:rFonts w:cstheme="minorHAnsi"/>
                <w:i/>
                <w:iCs/>
                <w:sz w:val="18"/>
                <w:szCs w:val="18"/>
              </w:rPr>
              <w:t>Modeling Guideline</w:t>
            </w:r>
            <w:r w:rsidRPr="00AE027B">
              <w:rPr>
                <w:rFonts w:cstheme="minorHAnsi"/>
                <w:sz w:val="18"/>
                <w:szCs w:val="18"/>
              </w:rPr>
              <w:t>.  NAAQS compliance is assured through DEQ’s non-site-specific modeling analyses.</w:t>
            </w:r>
            <w:r w:rsidR="00EC76C0" w:rsidRPr="00AE027B">
              <w:rPr>
                <w:rFonts w:cstheme="minorHAnsi"/>
                <w:sz w:val="18"/>
                <w:szCs w:val="18"/>
              </w:rPr>
              <w:t xml:space="preserve"> These thresholds are only </w:t>
            </w:r>
            <w:r w:rsidR="00E45064" w:rsidRPr="00AE027B">
              <w:rPr>
                <w:rFonts w:cstheme="minorHAnsi"/>
                <w:sz w:val="18"/>
                <w:szCs w:val="18"/>
              </w:rPr>
              <w:t>approved for use where the existing facility has recently demonstrated compliance with the specified NAAQS.</w:t>
            </w:r>
          </w:p>
          <w:p w14:paraId="5FC37B85" w14:textId="0BA2B133" w:rsidR="00565ADB" w:rsidRPr="00AE027B" w:rsidRDefault="002F6E99" w:rsidP="002F6E99">
            <w:pPr>
              <w:ind w:left="360" w:hanging="360"/>
              <w:rPr>
                <w:rFonts w:cstheme="minorHAnsi"/>
                <w:sz w:val="18"/>
                <w:szCs w:val="18"/>
              </w:rPr>
            </w:pPr>
            <w:r w:rsidRPr="00AE027B">
              <w:rPr>
                <w:rFonts w:cstheme="minorHAnsi"/>
                <w:sz w:val="18"/>
                <w:szCs w:val="18"/>
                <w:vertAlign w:val="superscript"/>
              </w:rPr>
              <w:t>c.</w:t>
            </w:r>
            <w:r w:rsidRPr="00AE027B">
              <w:rPr>
                <w:rFonts w:cstheme="minorHAnsi"/>
                <w:sz w:val="18"/>
                <w:szCs w:val="18"/>
              </w:rPr>
              <w:tab/>
            </w:r>
            <w:r w:rsidR="00E64F40" w:rsidRPr="00AE027B">
              <w:rPr>
                <w:rFonts w:cstheme="minorHAnsi"/>
                <w:sz w:val="18"/>
                <w:szCs w:val="18"/>
              </w:rPr>
              <w:t xml:space="preserve">1/8 SER </w:t>
            </w:r>
            <w:r w:rsidRPr="00AE027B">
              <w:rPr>
                <w:rFonts w:cstheme="minorHAnsi"/>
                <w:sz w:val="18"/>
                <w:szCs w:val="18"/>
              </w:rPr>
              <w:t xml:space="preserve">Modeling Thresholds from Table 2 in Section 3 of the DEQ </w:t>
            </w:r>
            <w:r w:rsidRPr="00AE027B">
              <w:rPr>
                <w:rFonts w:cstheme="minorHAnsi"/>
                <w:i/>
                <w:iCs/>
                <w:sz w:val="18"/>
                <w:szCs w:val="18"/>
              </w:rPr>
              <w:t>Modeling Guideline</w:t>
            </w:r>
            <w:r w:rsidRPr="00AE027B">
              <w:rPr>
                <w:rFonts w:cstheme="minorHAnsi"/>
                <w:sz w:val="18"/>
                <w:szCs w:val="18"/>
              </w:rPr>
              <w:t xml:space="preserve">.  NAAQS compliance is assured through DEQ’s non-site-specific modeling analyses.  </w:t>
            </w:r>
            <w:r w:rsidR="00E64F40" w:rsidRPr="00AE027B">
              <w:rPr>
                <w:rFonts w:cstheme="minorHAnsi"/>
                <w:sz w:val="18"/>
                <w:szCs w:val="18"/>
              </w:rPr>
              <w:t xml:space="preserve"> </w:t>
            </w:r>
            <w:r w:rsidR="00565ADB" w:rsidRPr="00AE027B">
              <w:rPr>
                <w:rFonts w:cstheme="minorHAnsi"/>
                <w:sz w:val="18"/>
                <w:szCs w:val="18"/>
              </w:rPr>
              <w:t>Use of t</w:t>
            </w:r>
            <w:r w:rsidR="00E64F40" w:rsidRPr="00AE027B">
              <w:rPr>
                <w:rFonts w:cstheme="minorHAnsi"/>
                <w:sz w:val="18"/>
                <w:szCs w:val="18"/>
              </w:rPr>
              <w:t xml:space="preserve">hese thresholds </w:t>
            </w:r>
            <w:r w:rsidR="00565ADB" w:rsidRPr="00AE027B">
              <w:rPr>
                <w:rFonts w:cstheme="minorHAnsi"/>
                <w:sz w:val="18"/>
                <w:szCs w:val="18"/>
              </w:rPr>
              <w:t>requires specific DEQ approval, and approval is based on the existing facility having demonstrated compliance with the applicable NAAQS.</w:t>
            </w:r>
          </w:p>
          <w:p w14:paraId="15A1B7A5" w14:textId="52E97488" w:rsidR="002F6E99" w:rsidRPr="00AE027B" w:rsidRDefault="00565ADB" w:rsidP="002F6E99">
            <w:pPr>
              <w:ind w:left="360" w:hanging="360"/>
              <w:rPr>
                <w:rFonts w:cstheme="minorHAnsi"/>
              </w:rPr>
            </w:pPr>
            <w:r w:rsidRPr="00AE027B">
              <w:rPr>
                <w:rFonts w:cstheme="minorHAnsi"/>
                <w:sz w:val="18"/>
                <w:szCs w:val="18"/>
                <w:vertAlign w:val="superscript"/>
              </w:rPr>
              <w:t>d</w:t>
            </w:r>
            <w:r w:rsidR="007B5D34" w:rsidRPr="00AE027B">
              <w:rPr>
                <w:rFonts w:cstheme="minorHAnsi"/>
                <w:sz w:val="18"/>
                <w:szCs w:val="18"/>
                <w:vertAlign w:val="superscript"/>
              </w:rPr>
              <w:t>.</w:t>
            </w:r>
            <w:r w:rsidR="00E64F40" w:rsidRPr="00AE027B">
              <w:rPr>
                <w:rFonts w:cstheme="minorHAnsi"/>
                <w:sz w:val="18"/>
                <w:szCs w:val="18"/>
              </w:rPr>
              <w:t xml:space="preserve"> </w:t>
            </w:r>
            <w:r w:rsidR="007B5D34" w:rsidRPr="00AE027B">
              <w:rPr>
                <w:rFonts w:cstheme="minorHAnsi"/>
                <w:sz w:val="18"/>
                <w:szCs w:val="18"/>
              </w:rPr>
              <w:tab/>
              <w:t xml:space="preserve">SIL-based Modeling Thresholds from Table 2 of Section 3 of the DEQ </w:t>
            </w:r>
            <w:r w:rsidR="007B5D34" w:rsidRPr="00AE027B">
              <w:rPr>
                <w:rFonts w:cstheme="minorHAnsi"/>
                <w:i/>
                <w:iCs/>
                <w:sz w:val="18"/>
                <w:szCs w:val="18"/>
              </w:rPr>
              <w:t>Modeling Guideline</w:t>
            </w:r>
            <w:r w:rsidR="007B5D34" w:rsidRPr="00AE027B">
              <w:rPr>
                <w:rFonts w:cstheme="minorHAnsi"/>
                <w:sz w:val="18"/>
                <w:szCs w:val="18"/>
              </w:rPr>
              <w:t xml:space="preserve">. Emission increases below these levels are reasonably assured to have impacts below the </w:t>
            </w:r>
            <w:r w:rsidR="00233962" w:rsidRPr="00AE027B">
              <w:rPr>
                <w:rFonts w:cstheme="minorHAnsi"/>
                <w:sz w:val="18"/>
                <w:szCs w:val="18"/>
              </w:rPr>
              <w:t>SIL.</w:t>
            </w:r>
          </w:p>
        </w:tc>
      </w:tr>
    </w:tbl>
    <w:p w14:paraId="72F67480" w14:textId="77777777" w:rsidR="00492782" w:rsidRPr="00AE027B" w:rsidRDefault="00492782" w:rsidP="00BD274C">
      <w:pPr>
        <w:spacing w:after="0"/>
        <w:rPr>
          <w:rFonts w:cstheme="minorHAnsi"/>
        </w:rPr>
      </w:pPr>
    </w:p>
    <w:p w14:paraId="73E0491C" w14:textId="77777777" w:rsidR="00B42A99" w:rsidRPr="00AE027B" w:rsidRDefault="00B42A99" w:rsidP="00BD274C">
      <w:pPr>
        <w:spacing w:after="0"/>
        <w:rPr>
          <w:rFonts w:cstheme="minorHAnsi"/>
        </w:rPr>
      </w:pPr>
      <w:r w:rsidRPr="00AE027B">
        <w:rPr>
          <w:rFonts w:cstheme="minorHAnsi"/>
        </w:rPr>
        <w:t>_____</w:t>
      </w:r>
      <w:r w:rsidR="00233104" w:rsidRPr="00AE027B">
        <w:rPr>
          <w:rFonts w:cstheme="minorHAnsi"/>
        </w:rPr>
        <w:t>Explanations/documentation</w:t>
      </w:r>
      <w:r w:rsidRPr="00AE027B">
        <w:rPr>
          <w:rFonts w:cstheme="minorHAnsi"/>
        </w:rPr>
        <w:t xml:space="preserve"> why modeling was </w:t>
      </w:r>
      <w:r w:rsidR="00CA7074" w:rsidRPr="00AE027B">
        <w:rPr>
          <w:rFonts w:cstheme="minorHAnsi"/>
        </w:rPr>
        <w:t xml:space="preserve">or was not </w:t>
      </w:r>
      <w:r w:rsidRPr="00AE027B">
        <w:rPr>
          <w:rFonts w:cstheme="minorHAnsi"/>
        </w:rPr>
        <w:t>performed for each criteria pollutant</w:t>
      </w:r>
      <w:r w:rsidR="00233104" w:rsidRPr="00AE027B">
        <w:rPr>
          <w:rFonts w:cstheme="minorHAnsi"/>
        </w:rPr>
        <w:t xml:space="preserve"> are provided in this section</w:t>
      </w:r>
      <w:r w:rsidRPr="00AE027B">
        <w:rPr>
          <w:rFonts w:cstheme="minorHAnsi"/>
        </w:rPr>
        <w:t>.</w:t>
      </w:r>
    </w:p>
    <w:p w14:paraId="7E61A5B0" w14:textId="77777777" w:rsidR="00CA7074" w:rsidRPr="00AE027B" w:rsidRDefault="00CA7074" w:rsidP="00BD274C">
      <w:pPr>
        <w:spacing w:after="0"/>
        <w:rPr>
          <w:rFonts w:cstheme="minorHAnsi"/>
        </w:rPr>
      </w:pPr>
    </w:p>
    <w:p w14:paraId="031E4E26" w14:textId="77777777" w:rsidR="002F6E99" w:rsidRPr="00AE027B" w:rsidRDefault="002F6E99" w:rsidP="00BD274C">
      <w:pPr>
        <w:spacing w:after="0"/>
        <w:rPr>
          <w:rFonts w:cstheme="minorHAnsi"/>
        </w:rPr>
      </w:pPr>
      <w:r w:rsidRPr="00AE027B">
        <w:rPr>
          <w:rFonts w:cstheme="minorHAnsi"/>
        </w:rPr>
        <w:t>_____Emissions calculations that clearly show</w:t>
      </w:r>
      <w:r w:rsidR="00BC336C" w:rsidRPr="00AE027B">
        <w:rPr>
          <w:rFonts w:cstheme="minorHAnsi"/>
        </w:rPr>
        <w:t xml:space="preserve"> how the modeling applicability determination was performed</w:t>
      </w:r>
      <w:r w:rsidR="00233104" w:rsidRPr="00AE027B">
        <w:rPr>
          <w:rFonts w:cstheme="minorHAnsi"/>
        </w:rPr>
        <w:t xml:space="preserve"> are provided in this section</w:t>
      </w:r>
      <w:r w:rsidR="00BC336C" w:rsidRPr="00AE027B">
        <w:rPr>
          <w:rFonts w:cstheme="minorHAnsi"/>
        </w:rPr>
        <w:t>.</w:t>
      </w:r>
    </w:p>
    <w:p w14:paraId="3CA8A900" w14:textId="77777777" w:rsidR="002F2688" w:rsidRDefault="002F2688" w:rsidP="00BD274C">
      <w:pPr>
        <w:spacing w:after="0"/>
      </w:pPr>
    </w:p>
    <w:p w14:paraId="2D682A63" w14:textId="77777777" w:rsidR="00B71D8A" w:rsidRPr="00BC336C" w:rsidRDefault="00B71D8A" w:rsidP="00B71D8A">
      <w:pPr>
        <w:spacing w:after="0"/>
        <w:rPr>
          <w:b/>
          <w:sz w:val="24"/>
          <w:szCs w:val="24"/>
        </w:rPr>
      </w:pPr>
      <w:r w:rsidRPr="00BC336C">
        <w:rPr>
          <w:b/>
          <w:sz w:val="24"/>
          <w:szCs w:val="24"/>
        </w:rPr>
        <w:t>3.3</w:t>
      </w:r>
      <w:r w:rsidRPr="00BC336C">
        <w:rPr>
          <w:b/>
          <w:sz w:val="24"/>
          <w:szCs w:val="24"/>
        </w:rPr>
        <w:tab/>
        <w:t>TAP Modeling Applicability</w:t>
      </w:r>
    </w:p>
    <w:p w14:paraId="102EEA17" w14:textId="77777777" w:rsidR="000A219C" w:rsidRPr="00BC336C" w:rsidRDefault="000A219C" w:rsidP="000A219C">
      <w:pPr>
        <w:spacing w:after="0"/>
        <w:rPr>
          <w:color w:val="0070C0"/>
        </w:rPr>
      </w:pPr>
    </w:p>
    <w:p w14:paraId="72D72AD3" w14:textId="243D9670" w:rsidR="000A219C" w:rsidRPr="00BC336C" w:rsidRDefault="000A219C" w:rsidP="000A219C">
      <w:pPr>
        <w:spacing w:after="0"/>
        <w:rPr>
          <w:color w:val="0070C0"/>
        </w:rPr>
      </w:pPr>
      <w:r>
        <w:rPr>
          <w:color w:val="0070C0"/>
        </w:rPr>
        <w:t>An explanation of</w:t>
      </w:r>
      <w:r w:rsidRPr="00BC336C">
        <w:rPr>
          <w:color w:val="0070C0"/>
        </w:rPr>
        <w:t xml:space="preserve"> </w:t>
      </w:r>
      <w:r w:rsidR="001972D3">
        <w:rPr>
          <w:color w:val="0070C0"/>
        </w:rPr>
        <w:t xml:space="preserve">for inclusion or exclusion of </w:t>
      </w:r>
      <w:r w:rsidRPr="00BC336C">
        <w:rPr>
          <w:color w:val="0070C0"/>
        </w:rPr>
        <w:t xml:space="preserve">each </w:t>
      </w:r>
      <w:r>
        <w:rPr>
          <w:color w:val="0070C0"/>
        </w:rPr>
        <w:t>TAP</w:t>
      </w:r>
      <w:r w:rsidRPr="00BC336C">
        <w:rPr>
          <w:color w:val="0070C0"/>
        </w:rPr>
        <w:t xml:space="preserve"> in the air impact analyses </w:t>
      </w:r>
      <w:r>
        <w:rPr>
          <w:color w:val="0070C0"/>
        </w:rPr>
        <w:t>must be provided here</w:t>
      </w:r>
      <w:r w:rsidRPr="00BC336C">
        <w:rPr>
          <w:color w:val="0070C0"/>
        </w:rPr>
        <w:t xml:space="preserve">. </w:t>
      </w:r>
      <w:r>
        <w:rPr>
          <w:color w:val="0070C0"/>
        </w:rPr>
        <w:t>This description should include calculations of</w:t>
      </w:r>
      <w:r w:rsidR="00233104">
        <w:rPr>
          <w:color w:val="0070C0"/>
        </w:rPr>
        <w:t xml:space="preserve"> project-total</w:t>
      </w:r>
      <w:r>
        <w:rPr>
          <w:color w:val="0070C0"/>
        </w:rPr>
        <w:t xml:space="preserve"> emissions quantities for applicable averaging periods to support the claims.</w:t>
      </w:r>
      <w:r w:rsidRPr="00BC336C">
        <w:rPr>
          <w:color w:val="0070C0"/>
        </w:rPr>
        <w:t xml:space="preserve"> </w:t>
      </w:r>
    </w:p>
    <w:p w14:paraId="4392E2E1" w14:textId="77777777" w:rsidR="00B71D8A" w:rsidRDefault="00B71D8A" w:rsidP="00B71D8A">
      <w:pPr>
        <w:spacing w:after="0"/>
      </w:pPr>
    </w:p>
    <w:p w14:paraId="75169FE3" w14:textId="7B74A646" w:rsidR="00BC336C" w:rsidRPr="00BC336C" w:rsidRDefault="00BC336C" w:rsidP="00BC336C">
      <w:pPr>
        <w:spacing w:after="0"/>
        <w:rPr>
          <w:color w:val="0070C0"/>
        </w:rPr>
      </w:pPr>
      <w:r w:rsidRPr="00BC336C">
        <w:rPr>
          <w:color w:val="0070C0"/>
        </w:rPr>
        <w:t xml:space="preserve">Consult Section 3 of the DEQ </w:t>
      </w:r>
      <w:r w:rsidRPr="00AE027B">
        <w:rPr>
          <w:i/>
          <w:iCs/>
          <w:color w:val="0070C0"/>
        </w:rPr>
        <w:t>Modeling Guideline</w:t>
      </w:r>
      <w:r w:rsidRPr="00BC336C">
        <w:rPr>
          <w:color w:val="0070C0"/>
        </w:rPr>
        <w:t xml:space="preserve"> for criteria to evaluate whether project-specific air impact analyses will be required for the proposed project</w:t>
      </w:r>
      <w:r>
        <w:rPr>
          <w:color w:val="0070C0"/>
        </w:rPr>
        <w:t xml:space="preserve"> for TAP emissions identified in the emissions inventory</w:t>
      </w:r>
      <w:r w:rsidRPr="00BC336C">
        <w:rPr>
          <w:color w:val="0070C0"/>
        </w:rPr>
        <w:t>.</w:t>
      </w:r>
      <w:r>
        <w:rPr>
          <w:color w:val="0070C0"/>
        </w:rPr>
        <w:t xml:space="preserve"> </w:t>
      </w:r>
      <w:r w:rsidR="00CA2F79" w:rsidRPr="00AE027B">
        <w:rPr>
          <w:i/>
          <w:iCs/>
          <w:color w:val="0070C0"/>
        </w:rPr>
        <w:t>Idaho Air Rules</w:t>
      </w:r>
      <w:r w:rsidR="00CA2F79">
        <w:rPr>
          <w:color w:val="0070C0"/>
        </w:rPr>
        <w:t xml:space="preserve"> Section 210 specifies when a modeling analysis is triggered to demonstrate compliance with TAPs increments.</w:t>
      </w:r>
      <w:r w:rsidRPr="00BC336C">
        <w:rPr>
          <w:color w:val="0070C0"/>
        </w:rPr>
        <w:t xml:space="preserve">  </w:t>
      </w:r>
    </w:p>
    <w:p w14:paraId="0000B29E" w14:textId="77777777" w:rsidR="00BC336C" w:rsidRDefault="00BC336C" w:rsidP="00B71D8A">
      <w:pPr>
        <w:spacing w:after="0"/>
      </w:pPr>
    </w:p>
    <w:p w14:paraId="35D10149" w14:textId="77777777" w:rsidR="00B71D8A" w:rsidRPr="00AE027B" w:rsidRDefault="00B71D8A" w:rsidP="00B71D8A">
      <w:pPr>
        <w:spacing w:after="0"/>
        <w:rPr>
          <w:rFonts w:cstheme="minorHAnsi"/>
        </w:rPr>
      </w:pPr>
      <w:r w:rsidRPr="00AE027B">
        <w:rPr>
          <w:rFonts w:cstheme="minorHAnsi"/>
        </w:rPr>
        <w:t>_____</w:t>
      </w:r>
      <w:r w:rsidR="00233104" w:rsidRPr="00AE027B">
        <w:rPr>
          <w:rFonts w:cstheme="minorHAnsi"/>
        </w:rPr>
        <w:t>Explanation/documentation on</w:t>
      </w:r>
      <w:r w:rsidRPr="00AE027B">
        <w:rPr>
          <w:rFonts w:cstheme="minorHAnsi"/>
        </w:rPr>
        <w:t xml:space="preserve"> why modeling was</w:t>
      </w:r>
      <w:r w:rsidR="00403D3D" w:rsidRPr="00AE027B">
        <w:rPr>
          <w:rFonts w:cstheme="minorHAnsi"/>
        </w:rPr>
        <w:t xml:space="preserve"> or was not</w:t>
      </w:r>
      <w:r w:rsidRPr="00AE027B">
        <w:rPr>
          <w:rFonts w:cstheme="minorHAnsi"/>
        </w:rPr>
        <w:t xml:space="preserve"> performed for emissions of each TAP identified in the emissions inventory</w:t>
      </w:r>
      <w:r w:rsidR="000A219C" w:rsidRPr="00AE027B">
        <w:rPr>
          <w:rFonts w:cstheme="minorHAnsi"/>
        </w:rPr>
        <w:t xml:space="preserve"> of the application</w:t>
      </w:r>
      <w:r w:rsidR="00233104" w:rsidRPr="00AE027B">
        <w:rPr>
          <w:rFonts w:cstheme="minorHAnsi"/>
        </w:rPr>
        <w:t xml:space="preserve"> are provided in this section</w:t>
      </w:r>
      <w:r w:rsidRPr="00AE027B">
        <w:rPr>
          <w:rFonts w:cstheme="minorHAnsi"/>
        </w:rPr>
        <w:t>.</w:t>
      </w:r>
    </w:p>
    <w:p w14:paraId="2E2B159A" w14:textId="77777777" w:rsidR="00B71D8A" w:rsidRDefault="00B71D8A" w:rsidP="00B71D8A">
      <w:pPr>
        <w:spacing w:after="0"/>
      </w:pPr>
    </w:p>
    <w:p w14:paraId="45E89288" w14:textId="77777777" w:rsidR="00B71D8A" w:rsidRPr="00403D3D" w:rsidRDefault="00B71D8A" w:rsidP="00B71D8A">
      <w:pPr>
        <w:spacing w:after="0"/>
        <w:rPr>
          <w:b/>
          <w:sz w:val="24"/>
          <w:szCs w:val="24"/>
        </w:rPr>
      </w:pPr>
      <w:r w:rsidRPr="00403D3D">
        <w:rPr>
          <w:b/>
          <w:sz w:val="24"/>
          <w:szCs w:val="24"/>
        </w:rPr>
        <w:t>3.4</w:t>
      </w:r>
      <w:r w:rsidRPr="00403D3D">
        <w:rPr>
          <w:b/>
          <w:sz w:val="24"/>
          <w:szCs w:val="24"/>
        </w:rPr>
        <w:tab/>
        <w:t>Modeling Protocol</w:t>
      </w:r>
    </w:p>
    <w:p w14:paraId="064A403B" w14:textId="77777777" w:rsidR="001C7541" w:rsidRDefault="001C7541" w:rsidP="00BD274C">
      <w:pPr>
        <w:spacing w:after="0"/>
      </w:pPr>
    </w:p>
    <w:p w14:paraId="698EBC39" w14:textId="74A8298D" w:rsidR="00E44193" w:rsidRDefault="00E44193" w:rsidP="00BD274C">
      <w:pPr>
        <w:spacing w:after="0"/>
        <w:rPr>
          <w:color w:val="0070C0"/>
        </w:rPr>
      </w:pPr>
      <w:r>
        <w:rPr>
          <w:color w:val="0070C0"/>
        </w:rPr>
        <w:t xml:space="preserve">A discussion of whether or not a modeling protocol was submitted to DEQ must be provided here, and it must be indicated whether DEQ provided a protocol approval notice. A copy of the protocol and DEQ’s </w:t>
      </w:r>
      <w:r>
        <w:rPr>
          <w:color w:val="0070C0"/>
        </w:rPr>
        <w:lastRenderedPageBreak/>
        <w:t>approval must be provided in this section or in a referenced attachment. If a protocol was not submitted, this should be indicated here.</w:t>
      </w:r>
    </w:p>
    <w:p w14:paraId="23D7B7AB" w14:textId="77777777" w:rsidR="00E44193" w:rsidRDefault="00E44193" w:rsidP="00BD274C">
      <w:pPr>
        <w:spacing w:after="0"/>
        <w:rPr>
          <w:color w:val="0070C0"/>
        </w:rPr>
      </w:pPr>
    </w:p>
    <w:p w14:paraId="25ADD03F" w14:textId="77777777" w:rsidR="006C7DB7" w:rsidRPr="006C7DB7" w:rsidRDefault="006C7DB7" w:rsidP="00BD274C">
      <w:pPr>
        <w:spacing w:after="0"/>
        <w:rPr>
          <w:color w:val="0070C0"/>
        </w:rPr>
      </w:pPr>
      <w:r w:rsidRPr="006C7DB7">
        <w:rPr>
          <w:color w:val="0070C0"/>
        </w:rPr>
        <w:t>The following paragraph should be deleted from the</w:t>
      </w:r>
      <w:r w:rsidR="000A219C">
        <w:rPr>
          <w:color w:val="0070C0"/>
        </w:rPr>
        <w:t xml:space="preserve"> Modeling</w:t>
      </w:r>
      <w:r w:rsidRPr="006C7DB7">
        <w:rPr>
          <w:color w:val="0070C0"/>
        </w:rPr>
        <w:t xml:space="preserve"> </w:t>
      </w:r>
      <w:r w:rsidR="000A219C">
        <w:rPr>
          <w:color w:val="0070C0"/>
        </w:rPr>
        <w:t>R</w:t>
      </w:r>
      <w:r w:rsidRPr="006C7DB7">
        <w:rPr>
          <w:color w:val="0070C0"/>
        </w:rPr>
        <w:t>eport if a modeling protocol was not submitted to DEQ.</w:t>
      </w:r>
    </w:p>
    <w:p w14:paraId="181AD269" w14:textId="77777777" w:rsidR="006C7DB7" w:rsidRDefault="006C7DB7" w:rsidP="00BD274C">
      <w:pPr>
        <w:spacing w:after="0"/>
      </w:pPr>
    </w:p>
    <w:p w14:paraId="5806D199" w14:textId="451BC6D6" w:rsidR="006C7DB7" w:rsidRPr="00AE027B" w:rsidRDefault="006C7DB7" w:rsidP="00BD274C">
      <w:pPr>
        <w:spacing w:after="0"/>
        <w:rPr>
          <w:rFonts w:cstheme="minorHAnsi"/>
        </w:rPr>
      </w:pPr>
      <w:r w:rsidRPr="00AE027B">
        <w:rPr>
          <w:rFonts w:cstheme="minorHAnsi"/>
        </w:rPr>
        <w:t xml:space="preserve">A modeling protocol was submitted to DEQ prior to the application, on </w:t>
      </w:r>
      <w:r w:rsidRPr="00AE027B">
        <w:rPr>
          <w:rFonts w:cstheme="minorHAnsi"/>
          <w:color w:val="0070C0"/>
          <w:highlight w:val="yellow"/>
        </w:rPr>
        <w:t>Month XX, 20XX</w:t>
      </w:r>
      <w:r w:rsidRPr="00AE027B">
        <w:rPr>
          <w:rFonts w:cstheme="minorHAnsi"/>
        </w:rPr>
        <w:t xml:space="preserve">.  The protocol was submitted by </w:t>
      </w:r>
      <w:r w:rsidRPr="00AE027B">
        <w:rPr>
          <w:rFonts w:cstheme="minorHAnsi"/>
          <w:highlight w:val="yellow"/>
        </w:rPr>
        <w:t>______________</w:t>
      </w:r>
      <w:r w:rsidRPr="00AE027B">
        <w:rPr>
          <w:rFonts w:cstheme="minorHAnsi"/>
        </w:rPr>
        <w:t xml:space="preserve">.  Conditional </w:t>
      </w:r>
      <w:r w:rsidR="00E44193" w:rsidRPr="00AE027B">
        <w:rPr>
          <w:rFonts w:cstheme="minorHAnsi"/>
        </w:rPr>
        <w:t xml:space="preserve">DEQ </w:t>
      </w:r>
      <w:r w:rsidRPr="00AE027B">
        <w:rPr>
          <w:rFonts w:cstheme="minorHAnsi"/>
        </w:rPr>
        <w:t xml:space="preserve">protocol approval was provided to </w:t>
      </w:r>
      <w:r w:rsidRPr="00AE027B">
        <w:rPr>
          <w:rFonts w:cstheme="minorHAnsi"/>
          <w:highlight w:val="yellow"/>
        </w:rPr>
        <w:t>_________</w:t>
      </w:r>
      <w:r w:rsidRPr="00AE027B">
        <w:rPr>
          <w:rFonts w:cstheme="minorHAnsi"/>
        </w:rPr>
        <w:t xml:space="preserve"> on </w:t>
      </w:r>
      <w:r w:rsidRPr="00AE027B">
        <w:rPr>
          <w:rFonts w:cstheme="minorHAnsi"/>
          <w:color w:val="0070C0"/>
          <w:highlight w:val="yellow"/>
        </w:rPr>
        <w:t>Month XX, 20XX</w:t>
      </w:r>
      <w:r w:rsidRPr="00AE027B">
        <w:rPr>
          <w:rFonts w:cstheme="minorHAnsi"/>
        </w:rPr>
        <w:t>.  Project-specific modeling and other required impact analyses were generally conducted using data and methods described in the protocol and in the</w:t>
      </w:r>
      <w:r w:rsidR="00F922E7" w:rsidRPr="00AE027B">
        <w:rPr>
          <w:rFonts w:cstheme="minorHAnsi"/>
        </w:rPr>
        <w:t xml:space="preserve"> DEQ</w:t>
      </w:r>
      <w:r w:rsidRPr="00AE027B">
        <w:rPr>
          <w:rFonts w:cstheme="minorHAnsi"/>
        </w:rPr>
        <w:t xml:space="preserve"> </w:t>
      </w:r>
      <w:r w:rsidRPr="00AE027B">
        <w:rPr>
          <w:rFonts w:cstheme="minorHAnsi"/>
          <w:i/>
          <w:iCs/>
        </w:rPr>
        <w:t>Modeling Guideline</w:t>
      </w:r>
      <w:r w:rsidRPr="00AE027B">
        <w:rPr>
          <w:rFonts w:cstheme="minorHAnsi"/>
        </w:rPr>
        <w:t>.</w:t>
      </w:r>
    </w:p>
    <w:p w14:paraId="18A3B10D" w14:textId="77777777" w:rsidR="006C7DB7" w:rsidRPr="00A369B4" w:rsidRDefault="006C7DB7" w:rsidP="00BD274C">
      <w:pPr>
        <w:spacing w:after="0"/>
        <w:rPr>
          <w:rFonts w:cstheme="minorHAnsi"/>
        </w:rPr>
      </w:pPr>
    </w:p>
    <w:p w14:paraId="5ACC0AB9" w14:textId="77777777" w:rsidR="00B71D8A" w:rsidRPr="00AE027B" w:rsidRDefault="00B71D8A" w:rsidP="00BD274C">
      <w:pPr>
        <w:spacing w:after="0"/>
        <w:rPr>
          <w:rFonts w:cstheme="minorHAnsi"/>
        </w:rPr>
      </w:pPr>
      <w:r w:rsidRPr="00AE027B">
        <w:rPr>
          <w:rFonts w:cstheme="minorHAnsi"/>
        </w:rPr>
        <w:t xml:space="preserve">_____If a protocol was submitted to DEQ prior to </w:t>
      </w:r>
      <w:r w:rsidR="00FB6DBA" w:rsidRPr="00AE027B">
        <w:rPr>
          <w:rFonts w:cstheme="minorHAnsi"/>
        </w:rPr>
        <w:t>performing the modeling analyses, the protocol and DEQ’s conditional protocol approval notice is included in Attachment ___ of this</w:t>
      </w:r>
      <w:r w:rsidR="00403D3D" w:rsidRPr="00AE027B">
        <w:rPr>
          <w:rFonts w:cstheme="minorHAnsi"/>
        </w:rPr>
        <w:t xml:space="preserve"> </w:t>
      </w:r>
      <w:r w:rsidR="000A219C" w:rsidRPr="00AE027B">
        <w:rPr>
          <w:rFonts w:cstheme="minorHAnsi"/>
        </w:rPr>
        <w:t>M</w:t>
      </w:r>
      <w:r w:rsidR="00403D3D" w:rsidRPr="00AE027B">
        <w:rPr>
          <w:rFonts w:cstheme="minorHAnsi"/>
        </w:rPr>
        <w:t>odeling</w:t>
      </w:r>
      <w:r w:rsidR="00FB6DBA" w:rsidRPr="00AE027B">
        <w:rPr>
          <w:rFonts w:cstheme="minorHAnsi"/>
        </w:rPr>
        <w:t xml:space="preserve"> </w:t>
      </w:r>
      <w:r w:rsidR="000A219C" w:rsidRPr="00AE027B">
        <w:rPr>
          <w:rFonts w:cstheme="minorHAnsi"/>
        </w:rPr>
        <w:t>R</w:t>
      </w:r>
      <w:r w:rsidR="00FB6DBA" w:rsidRPr="00AE027B">
        <w:rPr>
          <w:rFonts w:cstheme="minorHAnsi"/>
        </w:rPr>
        <w:t>eport.</w:t>
      </w:r>
    </w:p>
    <w:p w14:paraId="60C45497" w14:textId="77777777" w:rsidR="00403D3D" w:rsidRPr="00AE027B" w:rsidRDefault="00403D3D" w:rsidP="00BD274C">
      <w:pPr>
        <w:spacing w:after="0"/>
        <w:rPr>
          <w:rFonts w:cstheme="minorHAnsi"/>
        </w:rPr>
      </w:pPr>
    </w:p>
    <w:p w14:paraId="66EE0895" w14:textId="77777777" w:rsidR="00E44193" w:rsidRDefault="00FB6DBA" w:rsidP="00E44193">
      <w:pPr>
        <w:spacing w:after="0"/>
        <w:rPr>
          <w:rFonts w:ascii="Times New Roman" w:hAnsi="Times New Roman" w:cs="Times New Roman"/>
        </w:rPr>
      </w:pPr>
      <w:r w:rsidRPr="00AE027B">
        <w:rPr>
          <w:rFonts w:cstheme="minorHAnsi"/>
        </w:rPr>
        <w:t>_____</w:t>
      </w:r>
      <w:r w:rsidR="00F80FF8" w:rsidRPr="00AE027B">
        <w:rPr>
          <w:rFonts w:cstheme="minorHAnsi"/>
        </w:rPr>
        <w:t xml:space="preserve">Concerns identified by DEQ in the protocol approval notice have been addressed in the </w:t>
      </w:r>
      <w:r w:rsidR="00AD04CC" w:rsidRPr="00AE027B">
        <w:rPr>
          <w:rFonts w:cstheme="minorHAnsi"/>
        </w:rPr>
        <w:t>analyses performed and in this Modeling Report</w:t>
      </w:r>
      <w:r w:rsidR="00F80FF8" w:rsidRPr="00AE027B">
        <w:rPr>
          <w:rFonts w:cstheme="minorHAnsi"/>
        </w:rPr>
        <w:t>.</w:t>
      </w:r>
      <w:r w:rsidR="00E44193">
        <w:rPr>
          <w:rFonts w:ascii="Times New Roman" w:hAnsi="Times New Roman" w:cs="Times New Roman"/>
        </w:rPr>
        <w:br w:type="page"/>
      </w:r>
    </w:p>
    <w:p w14:paraId="54CC3344" w14:textId="77777777" w:rsidR="00BD274C" w:rsidRPr="00E33A06" w:rsidRDefault="00317CE7" w:rsidP="00BD274C">
      <w:pPr>
        <w:spacing w:after="0"/>
        <w:rPr>
          <w:b/>
          <w:sz w:val="24"/>
          <w:szCs w:val="24"/>
        </w:rPr>
      </w:pPr>
      <w:r w:rsidRPr="00E33A06">
        <w:rPr>
          <w:b/>
          <w:sz w:val="24"/>
          <w:szCs w:val="24"/>
        </w:rPr>
        <w:lastRenderedPageBreak/>
        <w:t>4.0</w:t>
      </w:r>
      <w:r w:rsidR="00BD274C" w:rsidRPr="00E33A06">
        <w:rPr>
          <w:b/>
          <w:sz w:val="24"/>
          <w:szCs w:val="24"/>
        </w:rPr>
        <w:tab/>
        <w:t>Modeled Emissions Sources</w:t>
      </w:r>
    </w:p>
    <w:p w14:paraId="38D78A33" w14:textId="77777777" w:rsidR="00E33A06" w:rsidRDefault="00E33A06" w:rsidP="00BD274C">
      <w:pPr>
        <w:spacing w:after="0"/>
      </w:pPr>
    </w:p>
    <w:p w14:paraId="3FDD9FD8" w14:textId="55A7DFE0" w:rsidR="00427524" w:rsidRPr="00427524" w:rsidRDefault="00427524" w:rsidP="00BD274C">
      <w:pPr>
        <w:spacing w:after="0"/>
        <w:rPr>
          <w:color w:val="0070C0"/>
        </w:rPr>
      </w:pPr>
      <w:r w:rsidRPr="00427524">
        <w:rPr>
          <w:color w:val="0070C0"/>
        </w:rPr>
        <w:t xml:space="preserve">This Section of the Modeling Report should thoroughly describe the emissions sources included in the </w:t>
      </w:r>
      <w:r w:rsidR="00A369B4">
        <w:rPr>
          <w:color w:val="0070C0"/>
        </w:rPr>
        <w:t xml:space="preserve">project’s </w:t>
      </w:r>
      <w:r w:rsidRPr="00427524">
        <w:rPr>
          <w:color w:val="0070C0"/>
        </w:rPr>
        <w:t>modeling analyses.</w:t>
      </w:r>
      <w:r w:rsidR="0026768C">
        <w:rPr>
          <w:color w:val="0070C0"/>
        </w:rPr>
        <w:t xml:space="preserve"> The description should focus on how the source operates and will be modeled, providing details on the operational schedule, emissions variability, and emissions rates for modeled averaging periods. </w:t>
      </w:r>
    </w:p>
    <w:p w14:paraId="3449E8BA" w14:textId="77777777" w:rsidR="00E33A06" w:rsidRDefault="00E33A06" w:rsidP="00BD274C">
      <w:pPr>
        <w:spacing w:after="0"/>
      </w:pPr>
    </w:p>
    <w:p w14:paraId="1271F772" w14:textId="77777777" w:rsidR="00555CF8" w:rsidRPr="00AE027B" w:rsidRDefault="00F7290F" w:rsidP="00BD274C">
      <w:pPr>
        <w:spacing w:after="0"/>
        <w:rPr>
          <w:rFonts w:cstheme="minorHAnsi"/>
        </w:rPr>
      </w:pPr>
      <w:r w:rsidRPr="00AE027B">
        <w:rPr>
          <w:rFonts w:cstheme="minorHAnsi"/>
        </w:rPr>
        <w:t>_____T</w:t>
      </w:r>
      <w:r w:rsidR="00555CF8" w:rsidRPr="00AE027B">
        <w:rPr>
          <w:rFonts w:cstheme="minorHAnsi"/>
        </w:rPr>
        <w:t>he modeling emissions inventory and the emissions inventory</w:t>
      </w:r>
      <w:r w:rsidR="001972D3" w:rsidRPr="00AE027B">
        <w:rPr>
          <w:rFonts w:cstheme="minorHAnsi"/>
        </w:rPr>
        <w:t xml:space="preserve"> presented</w:t>
      </w:r>
      <w:r w:rsidR="00555CF8" w:rsidRPr="00AE027B">
        <w:rPr>
          <w:rFonts w:cstheme="minorHAnsi"/>
        </w:rPr>
        <w:t xml:space="preserve"> in other parts of the permit application are </w:t>
      </w:r>
      <w:r w:rsidR="001972D3" w:rsidRPr="00AE027B">
        <w:rPr>
          <w:rFonts w:cstheme="minorHAnsi"/>
        </w:rPr>
        <w:t>consistent</w:t>
      </w:r>
      <w:r w:rsidR="00555CF8" w:rsidRPr="00AE027B">
        <w:rPr>
          <w:rFonts w:cstheme="minorHAnsi"/>
        </w:rPr>
        <w:t xml:space="preserve">, </w:t>
      </w:r>
      <w:r w:rsidR="002F2688" w:rsidRPr="00AE027B">
        <w:rPr>
          <w:rFonts w:cstheme="minorHAnsi"/>
        </w:rPr>
        <w:t>and if they are not</w:t>
      </w:r>
      <w:r w:rsidR="00555CF8" w:rsidRPr="00AE027B">
        <w:rPr>
          <w:rFonts w:cstheme="minorHAnsi"/>
        </w:rPr>
        <w:t xml:space="preserve"> identical numbers, it </w:t>
      </w:r>
      <w:r w:rsidR="00A37AE9" w:rsidRPr="00AE027B">
        <w:rPr>
          <w:rFonts w:cstheme="minorHAnsi"/>
        </w:rPr>
        <w:t>is clearly shown, with calculations submitted,</w:t>
      </w:r>
      <w:r w:rsidR="00555CF8" w:rsidRPr="00AE027B">
        <w:rPr>
          <w:rFonts w:cstheme="minorHAnsi"/>
        </w:rPr>
        <w:t xml:space="preserve"> how the modeled value was derived from the value provided in the emissions inventory.</w:t>
      </w:r>
    </w:p>
    <w:p w14:paraId="392E9C04" w14:textId="77777777" w:rsidR="00555CF8" w:rsidRDefault="00555CF8" w:rsidP="00BD274C">
      <w:pPr>
        <w:spacing w:after="0"/>
      </w:pPr>
    </w:p>
    <w:p w14:paraId="4C2429DB" w14:textId="77777777" w:rsidR="00317CE7" w:rsidRPr="00E33A06" w:rsidRDefault="00317CE7" w:rsidP="00317CE7">
      <w:pPr>
        <w:spacing w:after="0"/>
        <w:rPr>
          <w:b/>
          <w:sz w:val="24"/>
          <w:szCs w:val="24"/>
        </w:rPr>
      </w:pPr>
      <w:r w:rsidRPr="00E33A06">
        <w:rPr>
          <w:b/>
          <w:sz w:val="24"/>
          <w:szCs w:val="24"/>
        </w:rPr>
        <w:t>4.1</w:t>
      </w:r>
      <w:r w:rsidRPr="00E33A06">
        <w:rPr>
          <w:b/>
          <w:sz w:val="24"/>
          <w:szCs w:val="24"/>
        </w:rPr>
        <w:tab/>
        <w:t>Criteria Pollutants</w:t>
      </w:r>
    </w:p>
    <w:p w14:paraId="22669FAF" w14:textId="77777777" w:rsidR="00FB171E" w:rsidRDefault="00FB171E" w:rsidP="00BD274C">
      <w:pPr>
        <w:spacing w:after="0"/>
      </w:pPr>
    </w:p>
    <w:p w14:paraId="5608D058" w14:textId="77777777" w:rsidR="007456B0" w:rsidRPr="00E33A06" w:rsidRDefault="003A3D68" w:rsidP="00BD274C">
      <w:pPr>
        <w:spacing w:after="0"/>
        <w:rPr>
          <w:color w:val="0070C0"/>
        </w:rPr>
      </w:pPr>
      <w:r>
        <w:rPr>
          <w:color w:val="0070C0"/>
        </w:rPr>
        <w:t>Clear documentation of</w:t>
      </w:r>
      <w:r w:rsidR="000A219C">
        <w:rPr>
          <w:color w:val="0070C0"/>
        </w:rPr>
        <w:t xml:space="preserve"> criteria pollutant</w:t>
      </w:r>
      <w:r w:rsidR="00555CF8" w:rsidRPr="00E33A06">
        <w:rPr>
          <w:color w:val="0070C0"/>
        </w:rPr>
        <w:t xml:space="preserve"> emissions used in the modeling analyses</w:t>
      </w:r>
      <w:r>
        <w:rPr>
          <w:color w:val="0070C0"/>
        </w:rPr>
        <w:t xml:space="preserve"> must be provided here</w:t>
      </w:r>
      <w:r w:rsidR="00555CF8" w:rsidRPr="00E33A06">
        <w:rPr>
          <w:color w:val="0070C0"/>
        </w:rPr>
        <w:t>,</w:t>
      </w:r>
      <w:r>
        <w:rPr>
          <w:color w:val="0070C0"/>
        </w:rPr>
        <w:t xml:space="preserve"> with emphasis on any</w:t>
      </w:r>
      <w:r w:rsidR="00555CF8" w:rsidRPr="00E33A06">
        <w:rPr>
          <w:color w:val="0070C0"/>
        </w:rPr>
        <w:t xml:space="preserve"> modeled values </w:t>
      </w:r>
      <w:r>
        <w:rPr>
          <w:color w:val="0070C0"/>
        </w:rPr>
        <w:t xml:space="preserve">that </w:t>
      </w:r>
      <w:r w:rsidR="00E44193">
        <w:rPr>
          <w:color w:val="0070C0"/>
        </w:rPr>
        <w:t>appear</w:t>
      </w:r>
      <w:r w:rsidR="00F7290F" w:rsidRPr="00E33A06">
        <w:rPr>
          <w:color w:val="0070C0"/>
        </w:rPr>
        <w:t xml:space="preserve"> different </w:t>
      </w:r>
      <w:r>
        <w:rPr>
          <w:color w:val="0070C0"/>
        </w:rPr>
        <w:t>from</w:t>
      </w:r>
      <w:r w:rsidR="00F7290F" w:rsidRPr="00E33A06">
        <w:rPr>
          <w:color w:val="0070C0"/>
        </w:rPr>
        <w:t xml:space="preserve"> what is described in other parts of the permit application.</w:t>
      </w:r>
    </w:p>
    <w:p w14:paraId="2B2D9CA8" w14:textId="77777777" w:rsidR="002F2688" w:rsidRDefault="002F2688" w:rsidP="00BD274C">
      <w:pPr>
        <w:spacing w:after="0"/>
      </w:pPr>
    </w:p>
    <w:p w14:paraId="0FDFA6F6" w14:textId="77777777" w:rsidR="007456B0" w:rsidRPr="00EE4A0A" w:rsidRDefault="007456B0" w:rsidP="00BD274C">
      <w:pPr>
        <w:spacing w:after="0"/>
        <w:rPr>
          <w:b/>
          <w:sz w:val="24"/>
          <w:szCs w:val="24"/>
        </w:rPr>
      </w:pPr>
      <w:r w:rsidRPr="00EE4A0A">
        <w:rPr>
          <w:b/>
          <w:sz w:val="24"/>
          <w:szCs w:val="24"/>
        </w:rPr>
        <w:t>4.1.1</w:t>
      </w:r>
      <w:r w:rsidRPr="00EE4A0A">
        <w:rPr>
          <w:b/>
          <w:sz w:val="24"/>
          <w:szCs w:val="24"/>
        </w:rPr>
        <w:tab/>
        <w:t>Modeled Emissions Rates for Significant Impact Level Analyses</w:t>
      </w:r>
    </w:p>
    <w:p w14:paraId="1214DB40" w14:textId="77777777" w:rsidR="007456B0" w:rsidRDefault="007456B0" w:rsidP="00BD274C">
      <w:pPr>
        <w:spacing w:after="0"/>
      </w:pPr>
    </w:p>
    <w:p w14:paraId="452BDC59" w14:textId="77777777" w:rsidR="003A3D68" w:rsidRDefault="003A3D68" w:rsidP="00BD274C">
      <w:pPr>
        <w:spacing w:after="0"/>
        <w:rPr>
          <w:color w:val="0070C0"/>
        </w:rPr>
      </w:pPr>
      <w:r>
        <w:rPr>
          <w:color w:val="0070C0"/>
        </w:rPr>
        <w:t>Emissions rates used in the Significant Impact Level (SIL) analyses must be listed here.</w:t>
      </w:r>
    </w:p>
    <w:p w14:paraId="3EB121B7" w14:textId="77777777" w:rsidR="003A3D68" w:rsidRDefault="003A3D68" w:rsidP="00BD274C">
      <w:pPr>
        <w:spacing w:after="0"/>
        <w:rPr>
          <w:color w:val="0070C0"/>
        </w:rPr>
      </w:pPr>
    </w:p>
    <w:p w14:paraId="2C674C16" w14:textId="77777777" w:rsidR="00A37AE9" w:rsidRDefault="00EE4A0A" w:rsidP="00BD274C">
      <w:pPr>
        <w:spacing w:after="0"/>
        <w:rPr>
          <w:color w:val="0070C0"/>
        </w:rPr>
      </w:pPr>
      <w:r w:rsidRPr="00A83BEC">
        <w:rPr>
          <w:color w:val="0070C0"/>
        </w:rPr>
        <w:t xml:space="preserve">Consult Section 5.1.1 of the DEQ </w:t>
      </w:r>
      <w:r w:rsidRPr="00AE027B">
        <w:rPr>
          <w:i/>
          <w:iCs/>
          <w:color w:val="0070C0"/>
        </w:rPr>
        <w:t>Modeling Guideline</w:t>
      </w:r>
      <w:r w:rsidRPr="00A83BEC">
        <w:rPr>
          <w:color w:val="0070C0"/>
        </w:rPr>
        <w:t xml:space="preserve"> for information on performing the SIL analyses.</w:t>
      </w:r>
      <w:r w:rsidR="00A83BEC" w:rsidRPr="00A83BEC">
        <w:rPr>
          <w:color w:val="0070C0"/>
        </w:rPr>
        <w:t xml:space="preserve">  Section 6.3 of the DEQ </w:t>
      </w:r>
      <w:r w:rsidR="00A83BEC" w:rsidRPr="00AE027B">
        <w:rPr>
          <w:i/>
          <w:iCs/>
          <w:color w:val="0070C0"/>
        </w:rPr>
        <w:t>Modeling Guideline</w:t>
      </w:r>
      <w:r w:rsidR="00A83BEC" w:rsidRPr="00A83BEC">
        <w:rPr>
          <w:color w:val="0070C0"/>
        </w:rPr>
        <w:t xml:space="preserve"> describes sources to be included in the analyses</w:t>
      </w:r>
      <w:r w:rsidR="006846CF" w:rsidRPr="006846CF">
        <w:rPr>
          <w:color w:val="0070C0"/>
        </w:rPr>
        <w:t xml:space="preserve"> </w:t>
      </w:r>
      <w:r w:rsidR="006846CF">
        <w:rPr>
          <w:color w:val="0070C0"/>
        </w:rPr>
        <w:t>and Section 6.4.1 provides additional guidance on modeled emissions rates</w:t>
      </w:r>
      <w:r w:rsidR="00A83BEC" w:rsidRPr="00A83BEC">
        <w:rPr>
          <w:color w:val="0070C0"/>
        </w:rPr>
        <w:t>.</w:t>
      </w:r>
    </w:p>
    <w:p w14:paraId="11DEC355" w14:textId="77777777" w:rsidR="00A37AE9" w:rsidRDefault="00A37AE9" w:rsidP="00BD274C">
      <w:pPr>
        <w:spacing w:after="0"/>
        <w:rPr>
          <w:color w:val="0070C0"/>
        </w:rPr>
      </w:pPr>
    </w:p>
    <w:p w14:paraId="29F85777" w14:textId="21718E3F" w:rsidR="00555CF8" w:rsidRPr="00A83BEC" w:rsidRDefault="002F59D2" w:rsidP="00BD274C">
      <w:pPr>
        <w:spacing w:after="0"/>
        <w:rPr>
          <w:color w:val="0070C0"/>
        </w:rPr>
      </w:pPr>
      <w:r>
        <w:rPr>
          <w:color w:val="0070C0"/>
        </w:rPr>
        <w:t>Any unique handling of emissions in the model</w:t>
      </w:r>
      <w:r w:rsidRPr="002F59D2">
        <w:rPr>
          <w:color w:val="0070C0"/>
        </w:rPr>
        <w:t xml:space="preserve"> </w:t>
      </w:r>
      <w:r>
        <w:rPr>
          <w:color w:val="0070C0"/>
        </w:rPr>
        <w:t xml:space="preserve">should be thoroughly described in this Section. Such handling could include varying emissions by time of day or season, running multiple operating scenarios, or using an external emissions file. </w:t>
      </w:r>
      <w:r w:rsidR="00A62595">
        <w:rPr>
          <w:color w:val="0070C0"/>
        </w:rPr>
        <w:t>If pound/hour emissions rates for a given averaging time were calculated by assuming less than continuous operation at the maximum hourly emissions rate, these calculations must be thoroughly described and presented.</w:t>
      </w:r>
    </w:p>
    <w:p w14:paraId="374043ED" w14:textId="77777777" w:rsidR="00555CF8" w:rsidRDefault="00555CF8" w:rsidP="00BD274C">
      <w:pPr>
        <w:spacing w:after="0"/>
        <w:rPr>
          <w:rFonts w:ascii="Times New Roman" w:hAnsi="Times New Roman" w:cs="Times New Roman"/>
        </w:rPr>
      </w:pPr>
    </w:p>
    <w:p w14:paraId="377AB0D1" w14:textId="77777777" w:rsidR="000A219C" w:rsidRPr="00AE027B" w:rsidRDefault="000A219C" w:rsidP="00BD274C">
      <w:pPr>
        <w:spacing w:after="0"/>
        <w:rPr>
          <w:rFonts w:cstheme="minorHAnsi"/>
        </w:rPr>
      </w:pPr>
      <w:r w:rsidRPr="00AE027B">
        <w:rPr>
          <w:rFonts w:cstheme="minorHAnsi"/>
        </w:rPr>
        <w:t xml:space="preserve">Table </w:t>
      </w:r>
      <w:r w:rsidRPr="00AE027B">
        <w:rPr>
          <w:rFonts w:cstheme="minorHAnsi"/>
          <w:highlight w:val="yellow"/>
        </w:rPr>
        <w:t>X</w:t>
      </w:r>
      <w:r w:rsidRPr="00AE027B">
        <w:rPr>
          <w:rFonts w:cstheme="minorHAnsi"/>
        </w:rPr>
        <w:t xml:space="preserve"> lists criteria pollutant emissions rates used in the SIL analyses.</w:t>
      </w:r>
    </w:p>
    <w:p w14:paraId="1F0B2A81" w14:textId="77777777" w:rsidR="00897080" w:rsidRPr="00AE027B" w:rsidRDefault="00897080" w:rsidP="00BD274C">
      <w:pPr>
        <w:spacing w:after="0"/>
        <w:rPr>
          <w:rFonts w:cstheme="minorHAnsi"/>
        </w:rPr>
      </w:pPr>
    </w:p>
    <w:tbl>
      <w:tblPr>
        <w:tblStyle w:val="TableGrid"/>
        <w:tblW w:w="0" w:type="auto"/>
        <w:tblLook w:val="04A0" w:firstRow="1" w:lastRow="0" w:firstColumn="1" w:lastColumn="0" w:noHBand="0" w:noVBand="1"/>
      </w:tblPr>
      <w:tblGrid>
        <w:gridCol w:w="1188"/>
        <w:gridCol w:w="1915"/>
        <w:gridCol w:w="1915"/>
        <w:gridCol w:w="1915"/>
        <w:gridCol w:w="1916"/>
      </w:tblGrid>
      <w:tr w:rsidR="00FB171E" w:rsidRPr="00AE027B" w14:paraId="2EE00D2B" w14:textId="77777777" w:rsidTr="00317CE7">
        <w:tc>
          <w:tcPr>
            <w:tcW w:w="8849" w:type="dxa"/>
            <w:gridSpan w:val="5"/>
          </w:tcPr>
          <w:p w14:paraId="0A6A6637" w14:textId="77777777" w:rsidR="00FB171E" w:rsidRPr="00AE027B" w:rsidRDefault="00FB171E" w:rsidP="002D2566">
            <w:pPr>
              <w:jc w:val="center"/>
              <w:rPr>
                <w:rFonts w:cstheme="minorHAnsi"/>
                <w:b/>
              </w:rPr>
            </w:pPr>
            <w:r w:rsidRPr="00AE027B">
              <w:rPr>
                <w:rFonts w:cstheme="minorHAnsi"/>
                <w:b/>
              </w:rPr>
              <w:lastRenderedPageBreak/>
              <w:t>T</w:t>
            </w:r>
            <w:r w:rsidR="002D2566" w:rsidRPr="00AE027B">
              <w:rPr>
                <w:rFonts w:cstheme="minorHAnsi"/>
                <w:b/>
              </w:rPr>
              <w:t>able</w:t>
            </w:r>
            <w:r w:rsidRPr="00AE027B">
              <w:rPr>
                <w:rFonts w:cstheme="minorHAnsi"/>
                <w:b/>
              </w:rPr>
              <w:t xml:space="preserve"> </w:t>
            </w:r>
            <w:r w:rsidRPr="00AE027B">
              <w:rPr>
                <w:rFonts w:cstheme="minorHAnsi"/>
                <w:b/>
                <w:highlight w:val="yellow"/>
              </w:rPr>
              <w:t>X</w:t>
            </w:r>
            <w:r w:rsidRPr="00AE027B">
              <w:rPr>
                <w:rFonts w:cstheme="minorHAnsi"/>
                <w:b/>
              </w:rPr>
              <w:t xml:space="preserve">.  </w:t>
            </w:r>
            <w:r w:rsidR="002D2566" w:rsidRPr="00AE027B">
              <w:rPr>
                <w:rFonts w:cstheme="minorHAnsi"/>
                <w:b/>
              </w:rPr>
              <w:t>MODELED EMISSIONS RATES FOR SIL ANALYSES</w:t>
            </w:r>
          </w:p>
        </w:tc>
      </w:tr>
      <w:tr w:rsidR="00FB171E" w:rsidRPr="00AE027B" w14:paraId="71D9D9EE" w14:textId="77777777" w:rsidTr="00317CE7">
        <w:tc>
          <w:tcPr>
            <w:tcW w:w="1188" w:type="dxa"/>
          </w:tcPr>
          <w:p w14:paraId="64660582" w14:textId="77777777" w:rsidR="00FB171E" w:rsidRPr="00AE027B" w:rsidRDefault="00FB171E" w:rsidP="00317CE7">
            <w:pPr>
              <w:jc w:val="center"/>
              <w:rPr>
                <w:rFonts w:cstheme="minorHAnsi"/>
                <w:b/>
              </w:rPr>
            </w:pPr>
            <w:r w:rsidRPr="00AE027B">
              <w:rPr>
                <w:rFonts w:cstheme="minorHAnsi"/>
                <w:b/>
              </w:rPr>
              <w:t>Source ID</w:t>
            </w:r>
          </w:p>
        </w:tc>
        <w:tc>
          <w:tcPr>
            <w:tcW w:w="1915" w:type="dxa"/>
          </w:tcPr>
          <w:p w14:paraId="38EE32BB" w14:textId="77777777" w:rsidR="00FB171E" w:rsidRPr="00AE027B" w:rsidRDefault="00FB171E" w:rsidP="00317CE7">
            <w:pPr>
              <w:jc w:val="center"/>
              <w:rPr>
                <w:rFonts w:cstheme="minorHAnsi"/>
                <w:b/>
              </w:rPr>
            </w:pPr>
            <w:r w:rsidRPr="00AE027B">
              <w:rPr>
                <w:rFonts w:cstheme="minorHAnsi"/>
                <w:b/>
              </w:rPr>
              <w:t>Source Description</w:t>
            </w:r>
          </w:p>
        </w:tc>
        <w:tc>
          <w:tcPr>
            <w:tcW w:w="1915" w:type="dxa"/>
          </w:tcPr>
          <w:p w14:paraId="251CF5FE" w14:textId="77777777" w:rsidR="00FB171E" w:rsidRPr="00AE027B" w:rsidRDefault="0011632D" w:rsidP="00317CE7">
            <w:pPr>
              <w:jc w:val="center"/>
              <w:rPr>
                <w:rFonts w:cstheme="minorHAnsi"/>
                <w:b/>
              </w:rPr>
            </w:pPr>
            <w:r w:rsidRPr="00AE027B">
              <w:rPr>
                <w:rFonts w:cstheme="minorHAnsi"/>
                <w:b/>
              </w:rPr>
              <w:t>Pollutant</w:t>
            </w:r>
          </w:p>
        </w:tc>
        <w:tc>
          <w:tcPr>
            <w:tcW w:w="1915" w:type="dxa"/>
          </w:tcPr>
          <w:p w14:paraId="6315E4BE" w14:textId="77777777" w:rsidR="00FB171E" w:rsidRPr="00AE027B" w:rsidRDefault="0011632D" w:rsidP="00317CE7">
            <w:pPr>
              <w:jc w:val="center"/>
              <w:rPr>
                <w:rFonts w:cstheme="minorHAnsi"/>
                <w:b/>
              </w:rPr>
            </w:pPr>
            <w:r w:rsidRPr="00AE027B">
              <w:rPr>
                <w:rFonts w:cstheme="minorHAnsi"/>
                <w:b/>
              </w:rPr>
              <w:t>Averaging Period</w:t>
            </w:r>
          </w:p>
        </w:tc>
        <w:tc>
          <w:tcPr>
            <w:tcW w:w="1916" w:type="dxa"/>
          </w:tcPr>
          <w:p w14:paraId="59F53433" w14:textId="77777777" w:rsidR="00FB171E" w:rsidRPr="00AE027B" w:rsidRDefault="0011632D" w:rsidP="00317CE7">
            <w:pPr>
              <w:jc w:val="center"/>
              <w:rPr>
                <w:rFonts w:cstheme="minorHAnsi"/>
                <w:b/>
              </w:rPr>
            </w:pPr>
            <w:proofErr w:type="spellStart"/>
            <w:r w:rsidRPr="00AE027B">
              <w:rPr>
                <w:rFonts w:cstheme="minorHAnsi"/>
                <w:b/>
              </w:rPr>
              <w:t>Emissions</w:t>
            </w:r>
            <w:r w:rsidR="00B10EF9" w:rsidRPr="00AE027B">
              <w:rPr>
                <w:rFonts w:cstheme="minorHAnsi"/>
                <w:b/>
                <w:vertAlign w:val="superscript"/>
              </w:rPr>
              <w:t>a</w:t>
            </w:r>
            <w:proofErr w:type="spellEnd"/>
          </w:p>
          <w:p w14:paraId="2EE066F0" w14:textId="77777777" w:rsidR="00317CE7" w:rsidRPr="00AE027B" w:rsidRDefault="00317CE7" w:rsidP="00B10EF9">
            <w:pPr>
              <w:jc w:val="center"/>
              <w:rPr>
                <w:rFonts w:cstheme="minorHAnsi"/>
                <w:b/>
              </w:rPr>
            </w:pPr>
            <w:r w:rsidRPr="00AE027B">
              <w:rPr>
                <w:rFonts w:cstheme="minorHAnsi"/>
                <w:b/>
              </w:rPr>
              <w:t>(</w:t>
            </w:r>
            <w:proofErr w:type="spellStart"/>
            <w:r w:rsidRPr="00AE027B">
              <w:rPr>
                <w:rFonts w:cstheme="minorHAnsi"/>
                <w:b/>
              </w:rPr>
              <w:t>lb</w:t>
            </w:r>
            <w:proofErr w:type="spellEnd"/>
            <w:r w:rsidRPr="00AE027B">
              <w:rPr>
                <w:rFonts w:cstheme="minorHAnsi"/>
                <w:b/>
              </w:rPr>
              <w:t>/</w:t>
            </w:r>
            <w:proofErr w:type="spellStart"/>
            <w:r w:rsidRPr="00AE027B">
              <w:rPr>
                <w:rFonts w:cstheme="minorHAnsi"/>
                <w:b/>
              </w:rPr>
              <w:t>hr</w:t>
            </w:r>
            <w:proofErr w:type="spellEnd"/>
            <w:r w:rsidRPr="00AE027B">
              <w:rPr>
                <w:rFonts w:cstheme="minorHAnsi"/>
                <w:b/>
              </w:rPr>
              <w:t>)</w:t>
            </w:r>
          </w:p>
        </w:tc>
      </w:tr>
      <w:tr w:rsidR="0011632D" w:rsidRPr="00AE027B" w14:paraId="1DB1242B" w14:textId="77777777" w:rsidTr="00FB171E">
        <w:tc>
          <w:tcPr>
            <w:tcW w:w="1188" w:type="dxa"/>
            <w:vMerge w:val="restart"/>
          </w:tcPr>
          <w:p w14:paraId="4D8A6A02" w14:textId="77777777" w:rsidR="0011632D" w:rsidRPr="00AE027B" w:rsidRDefault="0011632D" w:rsidP="00BD274C">
            <w:pPr>
              <w:rPr>
                <w:rFonts w:cstheme="minorHAnsi"/>
              </w:rPr>
            </w:pPr>
            <w:r w:rsidRPr="00AE027B">
              <w:rPr>
                <w:rFonts w:cstheme="minorHAnsi"/>
                <w:highlight w:val="yellow"/>
              </w:rPr>
              <w:t>XXX</w:t>
            </w:r>
          </w:p>
        </w:tc>
        <w:tc>
          <w:tcPr>
            <w:tcW w:w="1915" w:type="dxa"/>
            <w:vMerge w:val="restart"/>
          </w:tcPr>
          <w:p w14:paraId="5211B3F4" w14:textId="77777777" w:rsidR="0011632D" w:rsidRPr="00AE027B" w:rsidRDefault="0011632D" w:rsidP="00BD274C">
            <w:pPr>
              <w:rPr>
                <w:rFonts w:cstheme="minorHAnsi"/>
              </w:rPr>
            </w:pPr>
            <w:r w:rsidRPr="00AE027B">
              <w:rPr>
                <w:rFonts w:cstheme="minorHAnsi"/>
                <w:highlight w:val="yellow"/>
              </w:rPr>
              <w:t>XXXXXXXX</w:t>
            </w:r>
          </w:p>
        </w:tc>
        <w:tc>
          <w:tcPr>
            <w:tcW w:w="1915" w:type="dxa"/>
            <w:vMerge w:val="restart"/>
          </w:tcPr>
          <w:p w14:paraId="0C3180B2" w14:textId="77777777" w:rsidR="0011632D" w:rsidRPr="00AE027B" w:rsidRDefault="0011632D" w:rsidP="00BD274C">
            <w:pPr>
              <w:rPr>
                <w:rFonts w:cstheme="minorHAnsi"/>
              </w:rPr>
            </w:pPr>
            <w:r w:rsidRPr="00AE027B">
              <w:rPr>
                <w:rFonts w:cstheme="minorHAnsi"/>
              </w:rPr>
              <w:t>PM</w:t>
            </w:r>
            <w:r w:rsidRPr="00AE027B">
              <w:rPr>
                <w:rFonts w:cstheme="minorHAnsi"/>
                <w:vertAlign w:val="subscript"/>
              </w:rPr>
              <w:t>2.5</w:t>
            </w:r>
          </w:p>
        </w:tc>
        <w:tc>
          <w:tcPr>
            <w:tcW w:w="1915" w:type="dxa"/>
          </w:tcPr>
          <w:p w14:paraId="6222D31A" w14:textId="77777777" w:rsidR="0011632D" w:rsidRPr="00AE027B" w:rsidRDefault="0011632D" w:rsidP="00BD274C">
            <w:pPr>
              <w:rPr>
                <w:rFonts w:cstheme="minorHAnsi"/>
              </w:rPr>
            </w:pPr>
            <w:r w:rsidRPr="00AE027B">
              <w:rPr>
                <w:rFonts w:cstheme="minorHAnsi"/>
              </w:rPr>
              <w:t>24-hour</w:t>
            </w:r>
          </w:p>
        </w:tc>
        <w:tc>
          <w:tcPr>
            <w:tcW w:w="1916" w:type="dxa"/>
          </w:tcPr>
          <w:p w14:paraId="6D096D40" w14:textId="77777777" w:rsidR="0011632D" w:rsidRPr="00AE027B" w:rsidRDefault="000A219C" w:rsidP="00BD274C">
            <w:pPr>
              <w:rPr>
                <w:rFonts w:cstheme="minorHAnsi"/>
              </w:rPr>
            </w:pPr>
            <w:r w:rsidRPr="00AE027B">
              <w:rPr>
                <w:rFonts w:cstheme="minorHAnsi"/>
                <w:highlight w:val="yellow"/>
              </w:rPr>
              <w:t>XXX.XX</w:t>
            </w:r>
          </w:p>
        </w:tc>
      </w:tr>
      <w:tr w:rsidR="000A219C" w:rsidRPr="00AE027B" w14:paraId="14DE2D27" w14:textId="77777777" w:rsidTr="00FB171E">
        <w:tc>
          <w:tcPr>
            <w:tcW w:w="1188" w:type="dxa"/>
            <w:vMerge/>
          </w:tcPr>
          <w:p w14:paraId="2FC53919" w14:textId="77777777" w:rsidR="000A219C" w:rsidRPr="00AE027B" w:rsidRDefault="000A219C" w:rsidP="00BD274C">
            <w:pPr>
              <w:rPr>
                <w:rFonts w:cstheme="minorHAnsi"/>
              </w:rPr>
            </w:pPr>
          </w:p>
        </w:tc>
        <w:tc>
          <w:tcPr>
            <w:tcW w:w="1915" w:type="dxa"/>
            <w:vMerge/>
          </w:tcPr>
          <w:p w14:paraId="3C2C45C1" w14:textId="77777777" w:rsidR="000A219C" w:rsidRPr="00AE027B" w:rsidRDefault="000A219C" w:rsidP="00BD274C">
            <w:pPr>
              <w:rPr>
                <w:rFonts w:cstheme="minorHAnsi"/>
              </w:rPr>
            </w:pPr>
          </w:p>
        </w:tc>
        <w:tc>
          <w:tcPr>
            <w:tcW w:w="1915" w:type="dxa"/>
            <w:vMerge/>
          </w:tcPr>
          <w:p w14:paraId="097CD682" w14:textId="77777777" w:rsidR="000A219C" w:rsidRPr="00AE027B" w:rsidRDefault="000A219C" w:rsidP="00BD274C">
            <w:pPr>
              <w:rPr>
                <w:rFonts w:cstheme="minorHAnsi"/>
              </w:rPr>
            </w:pPr>
          </w:p>
        </w:tc>
        <w:tc>
          <w:tcPr>
            <w:tcW w:w="1915" w:type="dxa"/>
          </w:tcPr>
          <w:p w14:paraId="153DE117" w14:textId="77777777" w:rsidR="000A219C" w:rsidRPr="00AE027B" w:rsidRDefault="000A219C" w:rsidP="00BD274C">
            <w:pPr>
              <w:rPr>
                <w:rFonts w:cstheme="minorHAnsi"/>
              </w:rPr>
            </w:pPr>
            <w:r w:rsidRPr="00AE027B">
              <w:rPr>
                <w:rFonts w:cstheme="minorHAnsi"/>
              </w:rPr>
              <w:t>Annual</w:t>
            </w:r>
          </w:p>
        </w:tc>
        <w:tc>
          <w:tcPr>
            <w:tcW w:w="1916" w:type="dxa"/>
          </w:tcPr>
          <w:p w14:paraId="01F0FB1D" w14:textId="77777777" w:rsidR="000A219C" w:rsidRPr="00A369B4" w:rsidRDefault="000A219C">
            <w:pPr>
              <w:rPr>
                <w:rFonts w:cstheme="minorHAnsi"/>
              </w:rPr>
            </w:pPr>
            <w:r w:rsidRPr="00AE027B">
              <w:rPr>
                <w:rFonts w:cstheme="minorHAnsi"/>
                <w:highlight w:val="yellow"/>
              </w:rPr>
              <w:t>XXX.XX</w:t>
            </w:r>
          </w:p>
        </w:tc>
      </w:tr>
      <w:tr w:rsidR="000A219C" w:rsidRPr="00AE027B" w14:paraId="52EBA53F" w14:textId="77777777" w:rsidTr="00FB171E">
        <w:tc>
          <w:tcPr>
            <w:tcW w:w="1188" w:type="dxa"/>
            <w:vMerge/>
          </w:tcPr>
          <w:p w14:paraId="2A76EBB1" w14:textId="77777777" w:rsidR="000A219C" w:rsidRPr="00AE027B" w:rsidRDefault="000A219C" w:rsidP="00BD274C">
            <w:pPr>
              <w:rPr>
                <w:rFonts w:cstheme="minorHAnsi"/>
              </w:rPr>
            </w:pPr>
          </w:p>
        </w:tc>
        <w:tc>
          <w:tcPr>
            <w:tcW w:w="1915" w:type="dxa"/>
            <w:vMerge/>
          </w:tcPr>
          <w:p w14:paraId="2F3CAA76" w14:textId="77777777" w:rsidR="000A219C" w:rsidRPr="00AE027B" w:rsidRDefault="000A219C" w:rsidP="00BD274C">
            <w:pPr>
              <w:rPr>
                <w:rFonts w:cstheme="minorHAnsi"/>
              </w:rPr>
            </w:pPr>
          </w:p>
        </w:tc>
        <w:tc>
          <w:tcPr>
            <w:tcW w:w="1915" w:type="dxa"/>
          </w:tcPr>
          <w:p w14:paraId="45643D72" w14:textId="77777777" w:rsidR="000A219C" w:rsidRPr="00AE027B" w:rsidRDefault="000A219C" w:rsidP="00BD274C">
            <w:pPr>
              <w:rPr>
                <w:rFonts w:cstheme="minorHAnsi"/>
              </w:rPr>
            </w:pPr>
            <w:r w:rsidRPr="00AE027B">
              <w:rPr>
                <w:rFonts w:cstheme="minorHAnsi"/>
              </w:rPr>
              <w:t>PM</w:t>
            </w:r>
            <w:r w:rsidRPr="00AE027B">
              <w:rPr>
                <w:rFonts w:cstheme="minorHAnsi"/>
                <w:vertAlign w:val="subscript"/>
              </w:rPr>
              <w:t>10</w:t>
            </w:r>
          </w:p>
        </w:tc>
        <w:tc>
          <w:tcPr>
            <w:tcW w:w="1915" w:type="dxa"/>
          </w:tcPr>
          <w:p w14:paraId="31960A51" w14:textId="77777777" w:rsidR="000A219C" w:rsidRPr="00AE027B" w:rsidRDefault="000A219C" w:rsidP="00BD274C">
            <w:pPr>
              <w:rPr>
                <w:rFonts w:cstheme="minorHAnsi"/>
              </w:rPr>
            </w:pPr>
            <w:r w:rsidRPr="00AE027B">
              <w:rPr>
                <w:rFonts w:cstheme="minorHAnsi"/>
              </w:rPr>
              <w:t>24-hour</w:t>
            </w:r>
          </w:p>
        </w:tc>
        <w:tc>
          <w:tcPr>
            <w:tcW w:w="1916" w:type="dxa"/>
          </w:tcPr>
          <w:p w14:paraId="64169F56" w14:textId="77777777" w:rsidR="000A219C" w:rsidRPr="00A369B4" w:rsidRDefault="000A219C">
            <w:pPr>
              <w:rPr>
                <w:rFonts w:cstheme="minorHAnsi"/>
              </w:rPr>
            </w:pPr>
            <w:r w:rsidRPr="00AE027B">
              <w:rPr>
                <w:rFonts w:cstheme="minorHAnsi"/>
                <w:highlight w:val="yellow"/>
              </w:rPr>
              <w:t>XXX.XX</w:t>
            </w:r>
          </w:p>
        </w:tc>
      </w:tr>
      <w:tr w:rsidR="000A219C" w:rsidRPr="00AE027B" w14:paraId="5C00E70E" w14:textId="77777777" w:rsidTr="00FB171E">
        <w:tc>
          <w:tcPr>
            <w:tcW w:w="1188" w:type="dxa"/>
            <w:vMerge/>
          </w:tcPr>
          <w:p w14:paraId="352F3728" w14:textId="77777777" w:rsidR="000A219C" w:rsidRPr="00AE027B" w:rsidRDefault="000A219C" w:rsidP="00BD274C">
            <w:pPr>
              <w:rPr>
                <w:rFonts w:cstheme="minorHAnsi"/>
              </w:rPr>
            </w:pPr>
          </w:p>
        </w:tc>
        <w:tc>
          <w:tcPr>
            <w:tcW w:w="1915" w:type="dxa"/>
            <w:vMerge/>
          </w:tcPr>
          <w:p w14:paraId="6F63C821" w14:textId="77777777" w:rsidR="000A219C" w:rsidRPr="00AE027B" w:rsidRDefault="000A219C" w:rsidP="00BD274C">
            <w:pPr>
              <w:rPr>
                <w:rFonts w:cstheme="minorHAnsi"/>
              </w:rPr>
            </w:pPr>
          </w:p>
        </w:tc>
        <w:tc>
          <w:tcPr>
            <w:tcW w:w="1915" w:type="dxa"/>
            <w:vMerge w:val="restart"/>
          </w:tcPr>
          <w:p w14:paraId="62018895" w14:textId="77777777" w:rsidR="000A219C" w:rsidRPr="00AE027B" w:rsidRDefault="000A219C" w:rsidP="00BD274C">
            <w:pPr>
              <w:rPr>
                <w:rFonts w:cstheme="minorHAnsi"/>
              </w:rPr>
            </w:pPr>
            <w:r w:rsidRPr="00AE027B">
              <w:rPr>
                <w:rFonts w:cstheme="minorHAnsi"/>
              </w:rPr>
              <w:t>NOx</w:t>
            </w:r>
          </w:p>
        </w:tc>
        <w:tc>
          <w:tcPr>
            <w:tcW w:w="1915" w:type="dxa"/>
          </w:tcPr>
          <w:p w14:paraId="6FE199DD" w14:textId="77777777" w:rsidR="000A219C" w:rsidRPr="00AE027B" w:rsidRDefault="000A219C" w:rsidP="00BD274C">
            <w:pPr>
              <w:rPr>
                <w:rFonts w:cstheme="minorHAnsi"/>
              </w:rPr>
            </w:pPr>
            <w:r w:rsidRPr="00AE027B">
              <w:rPr>
                <w:rFonts w:cstheme="minorHAnsi"/>
              </w:rPr>
              <w:t>1-hour</w:t>
            </w:r>
          </w:p>
        </w:tc>
        <w:tc>
          <w:tcPr>
            <w:tcW w:w="1916" w:type="dxa"/>
          </w:tcPr>
          <w:p w14:paraId="3CD8960B" w14:textId="77777777" w:rsidR="000A219C" w:rsidRPr="00A369B4" w:rsidRDefault="000A219C">
            <w:pPr>
              <w:rPr>
                <w:rFonts w:cstheme="minorHAnsi"/>
              </w:rPr>
            </w:pPr>
            <w:r w:rsidRPr="00AE027B">
              <w:rPr>
                <w:rFonts w:cstheme="minorHAnsi"/>
                <w:highlight w:val="yellow"/>
              </w:rPr>
              <w:t>XXX.XX</w:t>
            </w:r>
          </w:p>
        </w:tc>
      </w:tr>
      <w:tr w:rsidR="000A219C" w:rsidRPr="00AE027B" w14:paraId="35B38357" w14:textId="77777777" w:rsidTr="00FB171E">
        <w:tc>
          <w:tcPr>
            <w:tcW w:w="1188" w:type="dxa"/>
            <w:vMerge/>
          </w:tcPr>
          <w:p w14:paraId="29ACF3BB" w14:textId="77777777" w:rsidR="000A219C" w:rsidRPr="00AE027B" w:rsidRDefault="000A219C" w:rsidP="00BD274C">
            <w:pPr>
              <w:rPr>
                <w:rFonts w:cstheme="minorHAnsi"/>
              </w:rPr>
            </w:pPr>
          </w:p>
        </w:tc>
        <w:tc>
          <w:tcPr>
            <w:tcW w:w="1915" w:type="dxa"/>
            <w:vMerge/>
          </w:tcPr>
          <w:p w14:paraId="6B0F1922" w14:textId="77777777" w:rsidR="000A219C" w:rsidRPr="00AE027B" w:rsidRDefault="000A219C" w:rsidP="00BD274C">
            <w:pPr>
              <w:rPr>
                <w:rFonts w:cstheme="minorHAnsi"/>
              </w:rPr>
            </w:pPr>
          </w:p>
        </w:tc>
        <w:tc>
          <w:tcPr>
            <w:tcW w:w="1915" w:type="dxa"/>
            <w:vMerge/>
          </w:tcPr>
          <w:p w14:paraId="3D442324" w14:textId="77777777" w:rsidR="000A219C" w:rsidRPr="00AE027B" w:rsidRDefault="000A219C" w:rsidP="00BD274C">
            <w:pPr>
              <w:rPr>
                <w:rFonts w:cstheme="minorHAnsi"/>
              </w:rPr>
            </w:pPr>
          </w:p>
        </w:tc>
        <w:tc>
          <w:tcPr>
            <w:tcW w:w="1915" w:type="dxa"/>
          </w:tcPr>
          <w:p w14:paraId="7A04E43B" w14:textId="77777777" w:rsidR="000A219C" w:rsidRPr="00AE027B" w:rsidRDefault="000A219C" w:rsidP="00BD274C">
            <w:pPr>
              <w:rPr>
                <w:rFonts w:cstheme="minorHAnsi"/>
              </w:rPr>
            </w:pPr>
            <w:r w:rsidRPr="00AE027B">
              <w:rPr>
                <w:rFonts w:cstheme="minorHAnsi"/>
              </w:rPr>
              <w:t>Annual</w:t>
            </w:r>
          </w:p>
        </w:tc>
        <w:tc>
          <w:tcPr>
            <w:tcW w:w="1916" w:type="dxa"/>
          </w:tcPr>
          <w:p w14:paraId="28B4A891" w14:textId="77777777" w:rsidR="000A219C" w:rsidRPr="00A369B4" w:rsidRDefault="000A219C">
            <w:pPr>
              <w:rPr>
                <w:rFonts w:cstheme="minorHAnsi"/>
              </w:rPr>
            </w:pPr>
            <w:r w:rsidRPr="00AE027B">
              <w:rPr>
                <w:rFonts w:cstheme="minorHAnsi"/>
                <w:highlight w:val="yellow"/>
              </w:rPr>
              <w:t>XXX.XX</w:t>
            </w:r>
          </w:p>
        </w:tc>
      </w:tr>
      <w:tr w:rsidR="000A219C" w:rsidRPr="00AE027B" w14:paraId="4EE05D3D" w14:textId="77777777" w:rsidTr="00FB171E">
        <w:tc>
          <w:tcPr>
            <w:tcW w:w="1188" w:type="dxa"/>
            <w:vMerge/>
          </w:tcPr>
          <w:p w14:paraId="42C27114" w14:textId="77777777" w:rsidR="000A219C" w:rsidRPr="00AE027B" w:rsidRDefault="000A219C" w:rsidP="00BD274C">
            <w:pPr>
              <w:rPr>
                <w:rFonts w:cstheme="minorHAnsi"/>
              </w:rPr>
            </w:pPr>
          </w:p>
        </w:tc>
        <w:tc>
          <w:tcPr>
            <w:tcW w:w="1915" w:type="dxa"/>
            <w:vMerge/>
          </w:tcPr>
          <w:p w14:paraId="3878E941" w14:textId="77777777" w:rsidR="000A219C" w:rsidRPr="00AE027B" w:rsidRDefault="000A219C" w:rsidP="00BD274C">
            <w:pPr>
              <w:rPr>
                <w:rFonts w:cstheme="minorHAnsi"/>
              </w:rPr>
            </w:pPr>
          </w:p>
        </w:tc>
        <w:tc>
          <w:tcPr>
            <w:tcW w:w="1915" w:type="dxa"/>
          </w:tcPr>
          <w:p w14:paraId="1199260D" w14:textId="77777777" w:rsidR="000A219C" w:rsidRPr="00AE027B" w:rsidRDefault="000A219C" w:rsidP="00BD274C">
            <w:pPr>
              <w:rPr>
                <w:rFonts w:cstheme="minorHAnsi"/>
              </w:rPr>
            </w:pPr>
            <w:r w:rsidRPr="00AE027B">
              <w:rPr>
                <w:rFonts w:cstheme="minorHAnsi"/>
              </w:rPr>
              <w:t>SO</w:t>
            </w:r>
            <w:r w:rsidRPr="00AE027B">
              <w:rPr>
                <w:rFonts w:cstheme="minorHAnsi"/>
                <w:vertAlign w:val="subscript"/>
              </w:rPr>
              <w:t>2</w:t>
            </w:r>
          </w:p>
        </w:tc>
        <w:tc>
          <w:tcPr>
            <w:tcW w:w="1915" w:type="dxa"/>
          </w:tcPr>
          <w:p w14:paraId="3B55867B" w14:textId="77777777" w:rsidR="000A219C" w:rsidRPr="00AE027B" w:rsidRDefault="000A219C" w:rsidP="00BD274C">
            <w:pPr>
              <w:rPr>
                <w:rFonts w:cstheme="minorHAnsi"/>
              </w:rPr>
            </w:pPr>
            <w:r w:rsidRPr="00AE027B">
              <w:rPr>
                <w:rFonts w:cstheme="minorHAnsi"/>
              </w:rPr>
              <w:t>1-hour</w:t>
            </w:r>
          </w:p>
        </w:tc>
        <w:tc>
          <w:tcPr>
            <w:tcW w:w="1916" w:type="dxa"/>
          </w:tcPr>
          <w:p w14:paraId="5B14FAA4" w14:textId="77777777" w:rsidR="000A219C" w:rsidRPr="00A369B4" w:rsidRDefault="000A219C">
            <w:pPr>
              <w:rPr>
                <w:rFonts w:cstheme="minorHAnsi"/>
              </w:rPr>
            </w:pPr>
            <w:r w:rsidRPr="00AE027B">
              <w:rPr>
                <w:rFonts w:cstheme="minorHAnsi"/>
                <w:highlight w:val="yellow"/>
              </w:rPr>
              <w:t>XXX.XX</w:t>
            </w:r>
          </w:p>
        </w:tc>
      </w:tr>
      <w:tr w:rsidR="000A219C" w:rsidRPr="00AE027B" w14:paraId="241CC70B" w14:textId="77777777" w:rsidTr="00FB171E">
        <w:tc>
          <w:tcPr>
            <w:tcW w:w="1188" w:type="dxa"/>
            <w:vMerge/>
          </w:tcPr>
          <w:p w14:paraId="1065CA13" w14:textId="77777777" w:rsidR="000A219C" w:rsidRPr="00AE027B" w:rsidRDefault="000A219C" w:rsidP="00BD274C">
            <w:pPr>
              <w:rPr>
                <w:rFonts w:cstheme="minorHAnsi"/>
              </w:rPr>
            </w:pPr>
          </w:p>
        </w:tc>
        <w:tc>
          <w:tcPr>
            <w:tcW w:w="1915" w:type="dxa"/>
            <w:vMerge/>
          </w:tcPr>
          <w:p w14:paraId="2C05F75F" w14:textId="77777777" w:rsidR="000A219C" w:rsidRPr="00AE027B" w:rsidRDefault="000A219C" w:rsidP="00BD274C">
            <w:pPr>
              <w:rPr>
                <w:rFonts w:cstheme="minorHAnsi"/>
              </w:rPr>
            </w:pPr>
          </w:p>
        </w:tc>
        <w:tc>
          <w:tcPr>
            <w:tcW w:w="1915" w:type="dxa"/>
            <w:vMerge w:val="restart"/>
          </w:tcPr>
          <w:p w14:paraId="7BEFC163" w14:textId="77777777" w:rsidR="000A219C" w:rsidRPr="00AE027B" w:rsidRDefault="000A219C" w:rsidP="00BD274C">
            <w:pPr>
              <w:rPr>
                <w:rFonts w:cstheme="minorHAnsi"/>
              </w:rPr>
            </w:pPr>
            <w:r w:rsidRPr="00AE027B">
              <w:rPr>
                <w:rFonts w:cstheme="minorHAnsi"/>
              </w:rPr>
              <w:t>CO</w:t>
            </w:r>
          </w:p>
        </w:tc>
        <w:tc>
          <w:tcPr>
            <w:tcW w:w="1915" w:type="dxa"/>
          </w:tcPr>
          <w:p w14:paraId="37DAF6EA" w14:textId="77777777" w:rsidR="000A219C" w:rsidRPr="00AE027B" w:rsidRDefault="000A219C" w:rsidP="00BD274C">
            <w:pPr>
              <w:rPr>
                <w:rFonts w:cstheme="minorHAnsi"/>
              </w:rPr>
            </w:pPr>
            <w:r w:rsidRPr="00AE027B">
              <w:rPr>
                <w:rFonts w:cstheme="minorHAnsi"/>
              </w:rPr>
              <w:t>1-hour</w:t>
            </w:r>
          </w:p>
        </w:tc>
        <w:tc>
          <w:tcPr>
            <w:tcW w:w="1916" w:type="dxa"/>
          </w:tcPr>
          <w:p w14:paraId="663F43E6" w14:textId="77777777" w:rsidR="000A219C" w:rsidRPr="00A369B4" w:rsidRDefault="000A219C">
            <w:pPr>
              <w:rPr>
                <w:rFonts w:cstheme="minorHAnsi"/>
              </w:rPr>
            </w:pPr>
            <w:r w:rsidRPr="00AE027B">
              <w:rPr>
                <w:rFonts w:cstheme="minorHAnsi"/>
                <w:highlight w:val="yellow"/>
              </w:rPr>
              <w:t>XXX.XX</w:t>
            </w:r>
          </w:p>
        </w:tc>
      </w:tr>
      <w:tr w:rsidR="000A219C" w:rsidRPr="00AE027B" w14:paraId="1EAA29C4" w14:textId="77777777" w:rsidTr="00FB171E">
        <w:tc>
          <w:tcPr>
            <w:tcW w:w="1188" w:type="dxa"/>
            <w:vMerge/>
          </w:tcPr>
          <w:p w14:paraId="7F0CA777" w14:textId="77777777" w:rsidR="000A219C" w:rsidRPr="00AE027B" w:rsidRDefault="000A219C" w:rsidP="00BD274C">
            <w:pPr>
              <w:rPr>
                <w:rFonts w:cstheme="minorHAnsi"/>
              </w:rPr>
            </w:pPr>
          </w:p>
        </w:tc>
        <w:tc>
          <w:tcPr>
            <w:tcW w:w="1915" w:type="dxa"/>
            <w:vMerge/>
          </w:tcPr>
          <w:p w14:paraId="23818275" w14:textId="77777777" w:rsidR="000A219C" w:rsidRPr="00AE027B" w:rsidRDefault="000A219C" w:rsidP="00BD274C">
            <w:pPr>
              <w:rPr>
                <w:rFonts w:cstheme="minorHAnsi"/>
              </w:rPr>
            </w:pPr>
          </w:p>
        </w:tc>
        <w:tc>
          <w:tcPr>
            <w:tcW w:w="1915" w:type="dxa"/>
            <w:vMerge/>
          </w:tcPr>
          <w:p w14:paraId="3A7690A8" w14:textId="77777777" w:rsidR="000A219C" w:rsidRPr="00AE027B" w:rsidRDefault="000A219C" w:rsidP="00BD274C">
            <w:pPr>
              <w:rPr>
                <w:rFonts w:cstheme="minorHAnsi"/>
              </w:rPr>
            </w:pPr>
          </w:p>
        </w:tc>
        <w:tc>
          <w:tcPr>
            <w:tcW w:w="1915" w:type="dxa"/>
          </w:tcPr>
          <w:p w14:paraId="719841D0" w14:textId="77777777" w:rsidR="000A219C" w:rsidRPr="00AE027B" w:rsidRDefault="000A219C" w:rsidP="00BD274C">
            <w:pPr>
              <w:rPr>
                <w:rFonts w:cstheme="minorHAnsi"/>
              </w:rPr>
            </w:pPr>
            <w:r w:rsidRPr="00AE027B">
              <w:rPr>
                <w:rFonts w:cstheme="minorHAnsi"/>
              </w:rPr>
              <w:t>8-hour</w:t>
            </w:r>
          </w:p>
        </w:tc>
        <w:tc>
          <w:tcPr>
            <w:tcW w:w="1916" w:type="dxa"/>
          </w:tcPr>
          <w:p w14:paraId="7921BF05" w14:textId="77777777" w:rsidR="000A219C" w:rsidRPr="00A369B4" w:rsidRDefault="000A219C">
            <w:pPr>
              <w:rPr>
                <w:rFonts w:cstheme="minorHAnsi"/>
              </w:rPr>
            </w:pPr>
            <w:r w:rsidRPr="00AE027B">
              <w:rPr>
                <w:rFonts w:cstheme="minorHAnsi"/>
                <w:highlight w:val="yellow"/>
              </w:rPr>
              <w:t>XXX.XX</w:t>
            </w:r>
          </w:p>
        </w:tc>
      </w:tr>
      <w:tr w:rsidR="000A219C" w:rsidRPr="00AE027B" w14:paraId="3A839A27" w14:textId="77777777" w:rsidTr="00FB171E">
        <w:tc>
          <w:tcPr>
            <w:tcW w:w="1188" w:type="dxa"/>
            <w:vMerge w:val="restart"/>
          </w:tcPr>
          <w:p w14:paraId="0110FCEE" w14:textId="77777777" w:rsidR="000A219C" w:rsidRPr="00AE027B" w:rsidRDefault="000A219C" w:rsidP="00B42A99">
            <w:pPr>
              <w:rPr>
                <w:rFonts w:cstheme="minorHAnsi"/>
              </w:rPr>
            </w:pPr>
            <w:r w:rsidRPr="00AE027B">
              <w:rPr>
                <w:rFonts w:cstheme="minorHAnsi"/>
                <w:highlight w:val="yellow"/>
              </w:rPr>
              <w:t>XXX</w:t>
            </w:r>
          </w:p>
        </w:tc>
        <w:tc>
          <w:tcPr>
            <w:tcW w:w="1915" w:type="dxa"/>
            <w:vMerge w:val="restart"/>
          </w:tcPr>
          <w:p w14:paraId="03C3D6D5" w14:textId="77777777" w:rsidR="000A219C" w:rsidRPr="00AE027B" w:rsidRDefault="000A219C" w:rsidP="00B42A99">
            <w:pPr>
              <w:rPr>
                <w:rFonts w:cstheme="minorHAnsi"/>
                <w:highlight w:val="yellow"/>
              </w:rPr>
            </w:pPr>
            <w:r w:rsidRPr="00AE027B">
              <w:rPr>
                <w:rFonts w:cstheme="minorHAnsi"/>
                <w:highlight w:val="yellow"/>
              </w:rPr>
              <w:t>XXXXXXXX</w:t>
            </w:r>
          </w:p>
        </w:tc>
        <w:tc>
          <w:tcPr>
            <w:tcW w:w="1915" w:type="dxa"/>
            <w:vMerge w:val="restart"/>
          </w:tcPr>
          <w:p w14:paraId="0B156ED8" w14:textId="77777777" w:rsidR="000A219C" w:rsidRPr="00AE027B" w:rsidRDefault="000A219C" w:rsidP="00BD274C">
            <w:pPr>
              <w:rPr>
                <w:rFonts w:cstheme="minorHAnsi"/>
              </w:rPr>
            </w:pPr>
            <w:r w:rsidRPr="00AE027B">
              <w:rPr>
                <w:rFonts w:cstheme="minorHAnsi"/>
              </w:rPr>
              <w:t>PM</w:t>
            </w:r>
            <w:r w:rsidRPr="00AE027B">
              <w:rPr>
                <w:rFonts w:cstheme="minorHAnsi"/>
                <w:vertAlign w:val="subscript"/>
              </w:rPr>
              <w:t>2.5</w:t>
            </w:r>
          </w:p>
        </w:tc>
        <w:tc>
          <w:tcPr>
            <w:tcW w:w="1915" w:type="dxa"/>
          </w:tcPr>
          <w:p w14:paraId="5049FBB0" w14:textId="77777777" w:rsidR="000A219C" w:rsidRPr="00AE027B" w:rsidRDefault="000A219C" w:rsidP="00B42A99">
            <w:pPr>
              <w:rPr>
                <w:rFonts w:cstheme="minorHAnsi"/>
              </w:rPr>
            </w:pPr>
            <w:r w:rsidRPr="00AE027B">
              <w:rPr>
                <w:rFonts w:cstheme="minorHAnsi"/>
              </w:rPr>
              <w:t>24-hour</w:t>
            </w:r>
          </w:p>
        </w:tc>
        <w:tc>
          <w:tcPr>
            <w:tcW w:w="1916" w:type="dxa"/>
          </w:tcPr>
          <w:p w14:paraId="414977BE" w14:textId="77777777" w:rsidR="000A219C" w:rsidRPr="00A369B4" w:rsidRDefault="000A219C">
            <w:pPr>
              <w:rPr>
                <w:rFonts w:cstheme="minorHAnsi"/>
              </w:rPr>
            </w:pPr>
            <w:r w:rsidRPr="00AE027B">
              <w:rPr>
                <w:rFonts w:cstheme="minorHAnsi"/>
                <w:highlight w:val="yellow"/>
              </w:rPr>
              <w:t>XXX.XX</w:t>
            </w:r>
          </w:p>
        </w:tc>
      </w:tr>
      <w:tr w:rsidR="000A219C" w:rsidRPr="00AE027B" w14:paraId="6F0B8C4E" w14:textId="77777777" w:rsidTr="00FB171E">
        <w:tc>
          <w:tcPr>
            <w:tcW w:w="1188" w:type="dxa"/>
            <w:vMerge/>
          </w:tcPr>
          <w:p w14:paraId="65BD93BF" w14:textId="77777777" w:rsidR="000A219C" w:rsidRPr="00AE027B" w:rsidRDefault="000A219C" w:rsidP="00BD274C">
            <w:pPr>
              <w:rPr>
                <w:rFonts w:cstheme="minorHAnsi"/>
              </w:rPr>
            </w:pPr>
          </w:p>
        </w:tc>
        <w:tc>
          <w:tcPr>
            <w:tcW w:w="1915" w:type="dxa"/>
            <w:vMerge/>
          </w:tcPr>
          <w:p w14:paraId="34D9EE77" w14:textId="77777777" w:rsidR="000A219C" w:rsidRPr="00AE027B" w:rsidRDefault="000A219C" w:rsidP="00BD274C">
            <w:pPr>
              <w:rPr>
                <w:rFonts w:cstheme="minorHAnsi"/>
              </w:rPr>
            </w:pPr>
          </w:p>
        </w:tc>
        <w:tc>
          <w:tcPr>
            <w:tcW w:w="1915" w:type="dxa"/>
            <w:vMerge/>
          </w:tcPr>
          <w:p w14:paraId="279E0A2C" w14:textId="77777777" w:rsidR="000A219C" w:rsidRPr="00AE027B" w:rsidRDefault="000A219C" w:rsidP="00BD274C">
            <w:pPr>
              <w:rPr>
                <w:rFonts w:cstheme="minorHAnsi"/>
              </w:rPr>
            </w:pPr>
          </w:p>
        </w:tc>
        <w:tc>
          <w:tcPr>
            <w:tcW w:w="1915" w:type="dxa"/>
          </w:tcPr>
          <w:p w14:paraId="74F903A3" w14:textId="77777777" w:rsidR="000A219C" w:rsidRPr="00AE027B" w:rsidRDefault="000A219C" w:rsidP="00B42A99">
            <w:pPr>
              <w:rPr>
                <w:rFonts w:cstheme="minorHAnsi"/>
              </w:rPr>
            </w:pPr>
            <w:r w:rsidRPr="00AE027B">
              <w:rPr>
                <w:rFonts w:cstheme="minorHAnsi"/>
              </w:rPr>
              <w:t>Annual</w:t>
            </w:r>
          </w:p>
        </w:tc>
        <w:tc>
          <w:tcPr>
            <w:tcW w:w="1916" w:type="dxa"/>
          </w:tcPr>
          <w:p w14:paraId="100D7343" w14:textId="77777777" w:rsidR="000A219C" w:rsidRPr="00A369B4" w:rsidRDefault="000A219C">
            <w:pPr>
              <w:rPr>
                <w:rFonts w:cstheme="minorHAnsi"/>
              </w:rPr>
            </w:pPr>
            <w:r w:rsidRPr="00AE027B">
              <w:rPr>
                <w:rFonts w:cstheme="minorHAnsi"/>
                <w:highlight w:val="yellow"/>
              </w:rPr>
              <w:t>XXX.XX</w:t>
            </w:r>
          </w:p>
        </w:tc>
      </w:tr>
      <w:tr w:rsidR="000A219C" w:rsidRPr="00AE027B" w14:paraId="0DCE8ED8" w14:textId="77777777" w:rsidTr="00FB171E">
        <w:tc>
          <w:tcPr>
            <w:tcW w:w="1188" w:type="dxa"/>
            <w:vMerge/>
          </w:tcPr>
          <w:p w14:paraId="29128AAB" w14:textId="77777777" w:rsidR="000A219C" w:rsidRPr="00AE027B" w:rsidRDefault="000A219C" w:rsidP="00BD274C">
            <w:pPr>
              <w:rPr>
                <w:rFonts w:cstheme="minorHAnsi"/>
              </w:rPr>
            </w:pPr>
          </w:p>
        </w:tc>
        <w:tc>
          <w:tcPr>
            <w:tcW w:w="1915" w:type="dxa"/>
            <w:vMerge/>
          </w:tcPr>
          <w:p w14:paraId="475E7F30" w14:textId="77777777" w:rsidR="000A219C" w:rsidRPr="00AE027B" w:rsidRDefault="000A219C" w:rsidP="00BD274C">
            <w:pPr>
              <w:rPr>
                <w:rFonts w:cstheme="minorHAnsi"/>
              </w:rPr>
            </w:pPr>
          </w:p>
        </w:tc>
        <w:tc>
          <w:tcPr>
            <w:tcW w:w="1915" w:type="dxa"/>
          </w:tcPr>
          <w:p w14:paraId="0F422FB4" w14:textId="77777777" w:rsidR="000A219C" w:rsidRPr="00AE027B" w:rsidRDefault="000A219C" w:rsidP="00BD274C">
            <w:pPr>
              <w:rPr>
                <w:rFonts w:cstheme="minorHAnsi"/>
              </w:rPr>
            </w:pPr>
            <w:r w:rsidRPr="00AE027B">
              <w:rPr>
                <w:rFonts w:cstheme="minorHAnsi"/>
              </w:rPr>
              <w:t>PM</w:t>
            </w:r>
            <w:r w:rsidRPr="00AE027B">
              <w:rPr>
                <w:rFonts w:cstheme="minorHAnsi"/>
                <w:vertAlign w:val="subscript"/>
              </w:rPr>
              <w:t>10</w:t>
            </w:r>
          </w:p>
        </w:tc>
        <w:tc>
          <w:tcPr>
            <w:tcW w:w="1915" w:type="dxa"/>
          </w:tcPr>
          <w:p w14:paraId="792CC901" w14:textId="77777777" w:rsidR="000A219C" w:rsidRPr="00AE027B" w:rsidRDefault="000A219C" w:rsidP="00B42A99">
            <w:pPr>
              <w:rPr>
                <w:rFonts w:cstheme="minorHAnsi"/>
              </w:rPr>
            </w:pPr>
            <w:r w:rsidRPr="00AE027B">
              <w:rPr>
                <w:rFonts w:cstheme="minorHAnsi"/>
              </w:rPr>
              <w:t>24-hour</w:t>
            </w:r>
          </w:p>
        </w:tc>
        <w:tc>
          <w:tcPr>
            <w:tcW w:w="1916" w:type="dxa"/>
          </w:tcPr>
          <w:p w14:paraId="4628298B" w14:textId="77777777" w:rsidR="000A219C" w:rsidRPr="00A369B4" w:rsidRDefault="000A219C">
            <w:pPr>
              <w:rPr>
                <w:rFonts w:cstheme="minorHAnsi"/>
              </w:rPr>
            </w:pPr>
            <w:r w:rsidRPr="00AE027B">
              <w:rPr>
                <w:rFonts w:cstheme="minorHAnsi"/>
                <w:highlight w:val="yellow"/>
              </w:rPr>
              <w:t>XXX.XX</w:t>
            </w:r>
          </w:p>
        </w:tc>
      </w:tr>
      <w:tr w:rsidR="000A219C" w:rsidRPr="00AE027B" w14:paraId="17864261" w14:textId="77777777" w:rsidTr="00FB171E">
        <w:tc>
          <w:tcPr>
            <w:tcW w:w="1188" w:type="dxa"/>
            <w:vMerge/>
          </w:tcPr>
          <w:p w14:paraId="484AA3AC" w14:textId="77777777" w:rsidR="000A219C" w:rsidRPr="00AE027B" w:rsidRDefault="000A219C" w:rsidP="00BD274C">
            <w:pPr>
              <w:rPr>
                <w:rFonts w:cstheme="minorHAnsi"/>
              </w:rPr>
            </w:pPr>
          </w:p>
        </w:tc>
        <w:tc>
          <w:tcPr>
            <w:tcW w:w="1915" w:type="dxa"/>
            <w:vMerge/>
          </w:tcPr>
          <w:p w14:paraId="7275E7F4" w14:textId="77777777" w:rsidR="000A219C" w:rsidRPr="00AE027B" w:rsidRDefault="000A219C" w:rsidP="00BD274C">
            <w:pPr>
              <w:rPr>
                <w:rFonts w:cstheme="minorHAnsi"/>
              </w:rPr>
            </w:pPr>
          </w:p>
        </w:tc>
        <w:tc>
          <w:tcPr>
            <w:tcW w:w="1915" w:type="dxa"/>
            <w:vMerge w:val="restart"/>
          </w:tcPr>
          <w:p w14:paraId="3050801D" w14:textId="77777777" w:rsidR="000A219C" w:rsidRPr="00AE027B" w:rsidRDefault="000A219C" w:rsidP="00BD274C">
            <w:pPr>
              <w:rPr>
                <w:rFonts w:cstheme="minorHAnsi"/>
              </w:rPr>
            </w:pPr>
            <w:r w:rsidRPr="00AE027B">
              <w:rPr>
                <w:rFonts w:cstheme="minorHAnsi"/>
              </w:rPr>
              <w:t>NOx</w:t>
            </w:r>
          </w:p>
        </w:tc>
        <w:tc>
          <w:tcPr>
            <w:tcW w:w="1915" w:type="dxa"/>
          </w:tcPr>
          <w:p w14:paraId="1B4FB7C6" w14:textId="77777777" w:rsidR="000A219C" w:rsidRPr="00AE027B" w:rsidRDefault="000A219C" w:rsidP="00B42A99">
            <w:pPr>
              <w:rPr>
                <w:rFonts w:cstheme="minorHAnsi"/>
              </w:rPr>
            </w:pPr>
            <w:r w:rsidRPr="00AE027B">
              <w:rPr>
                <w:rFonts w:cstheme="minorHAnsi"/>
              </w:rPr>
              <w:t>1-hour</w:t>
            </w:r>
          </w:p>
        </w:tc>
        <w:tc>
          <w:tcPr>
            <w:tcW w:w="1916" w:type="dxa"/>
          </w:tcPr>
          <w:p w14:paraId="5C49D53C" w14:textId="77777777" w:rsidR="000A219C" w:rsidRPr="00A369B4" w:rsidRDefault="000A219C">
            <w:pPr>
              <w:rPr>
                <w:rFonts w:cstheme="minorHAnsi"/>
              </w:rPr>
            </w:pPr>
            <w:r w:rsidRPr="00AE027B">
              <w:rPr>
                <w:rFonts w:cstheme="minorHAnsi"/>
                <w:highlight w:val="yellow"/>
              </w:rPr>
              <w:t>XXX.XX</w:t>
            </w:r>
          </w:p>
        </w:tc>
      </w:tr>
      <w:tr w:rsidR="000A219C" w:rsidRPr="00AE027B" w14:paraId="572B943E" w14:textId="77777777" w:rsidTr="00FB171E">
        <w:tc>
          <w:tcPr>
            <w:tcW w:w="1188" w:type="dxa"/>
            <w:vMerge/>
          </w:tcPr>
          <w:p w14:paraId="14AD4614" w14:textId="77777777" w:rsidR="000A219C" w:rsidRPr="00AE027B" w:rsidRDefault="000A219C" w:rsidP="00BD274C">
            <w:pPr>
              <w:rPr>
                <w:rFonts w:cstheme="minorHAnsi"/>
              </w:rPr>
            </w:pPr>
          </w:p>
        </w:tc>
        <w:tc>
          <w:tcPr>
            <w:tcW w:w="1915" w:type="dxa"/>
            <w:vMerge/>
          </w:tcPr>
          <w:p w14:paraId="566621A4" w14:textId="77777777" w:rsidR="000A219C" w:rsidRPr="00AE027B" w:rsidRDefault="000A219C" w:rsidP="00BD274C">
            <w:pPr>
              <w:rPr>
                <w:rFonts w:cstheme="minorHAnsi"/>
              </w:rPr>
            </w:pPr>
          </w:p>
        </w:tc>
        <w:tc>
          <w:tcPr>
            <w:tcW w:w="1915" w:type="dxa"/>
            <w:vMerge/>
          </w:tcPr>
          <w:p w14:paraId="27256925" w14:textId="77777777" w:rsidR="000A219C" w:rsidRPr="00AE027B" w:rsidRDefault="000A219C" w:rsidP="00BD274C">
            <w:pPr>
              <w:rPr>
                <w:rFonts w:cstheme="minorHAnsi"/>
              </w:rPr>
            </w:pPr>
          </w:p>
        </w:tc>
        <w:tc>
          <w:tcPr>
            <w:tcW w:w="1915" w:type="dxa"/>
          </w:tcPr>
          <w:p w14:paraId="613F7EBD" w14:textId="77777777" w:rsidR="000A219C" w:rsidRPr="00AE027B" w:rsidRDefault="000A219C" w:rsidP="00B42A99">
            <w:pPr>
              <w:rPr>
                <w:rFonts w:cstheme="minorHAnsi"/>
              </w:rPr>
            </w:pPr>
            <w:r w:rsidRPr="00AE027B">
              <w:rPr>
                <w:rFonts w:cstheme="minorHAnsi"/>
              </w:rPr>
              <w:t>Annual</w:t>
            </w:r>
          </w:p>
        </w:tc>
        <w:tc>
          <w:tcPr>
            <w:tcW w:w="1916" w:type="dxa"/>
          </w:tcPr>
          <w:p w14:paraId="5BEE11BE" w14:textId="77777777" w:rsidR="000A219C" w:rsidRPr="00A369B4" w:rsidRDefault="000A219C">
            <w:pPr>
              <w:rPr>
                <w:rFonts w:cstheme="minorHAnsi"/>
              </w:rPr>
            </w:pPr>
            <w:r w:rsidRPr="00AE027B">
              <w:rPr>
                <w:rFonts w:cstheme="minorHAnsi"/>
                <w:highlight w:val="yellow"/>
              </w:rPr>
              <w:t>XXX.XX</w:t>
            </w:r>
          </w:p>
        </w:tc>
      </w:tr>
      <w:tr w:rsidR="000A219C" w:rsidRPr="00AE027B" w14:paraId="56D33EFD" w14:textId="77777777" w:rsidTr="00FB171E">
        <w:tc>
          <w:tcPr>
            <w:tcW w:w="1188" w:type="dxa"/>
            <w:vMerge/>
          </w:tcPr>
          <w:p w14:paraId="3DE2EFC8" w14:textId="77777777" w:rsidR="000A219C" w:rsidRPr="00AE027B" w:rsidRDefault="000A219C" w:rsidP="00BD274C">
            <w:pPr>
              <w:rPr>
                <w:rFonts w:cstheme="minorHAnsi"/>
              </w:rPr>
            </w:pPr>
          </w:p>
        </w:tc>
        <w:tc>
          <w:tcPr>
            <w:tcW w:w="1915" w:type="dxa"/>
            <w:vMerge/>
          </w:tcPr>
          <w:p w14:paraId="46159CA7" w14:textId="77777777" w:rsidR="000A219C" w:rsidRPr="00AE027B" w:rsidRDefault="000A219C" w:rsidP="00BD274C">
            <w:pPr>
              <w:rPr>
                <w:rFonts w:cstheme="minorHAnsi"/>
              </w:rPr>
            </w:pPr>
          </w:p>
        </w:tc>
        <w:tc>
          <w:tcPr>
            <w:tcW w:w="1915" w:type="dxa"/>
          </w:tcPr>
          <w:p w14:paraId="46279A12" w14:textId="77777777" w:rsidR="000A219C" w:rsidRPr="00AE027B" w:rsidRDefault="000A219C" w:rsidP="00BD274C">
            <w:pPr>
              <w:rPr>
                <w:rFonts w:cstheme="minorHAnsi"/>
              </w:rPr>
            </w:pPr>
            <w:r w:rsidRPr="00AE027B">
              <w:rPr>
                <w:rFonts w:cstheme="minorHAnsi"/>
              </w:rPr>
              <w:t>SO</w:t>
            </w:r>
            <w:r w:rsidRPr="00AE027B">
              <w:rPr>
                <w:rFonts w:cstheme="minorHAnsi"/>
                <w:vertAlign w:val="subscript"/>
              </w:rPr>
              <w:t>2</w:t>
            </w:r>
          </w:p>
        </w:tc>
        <w:tc>
          <w:tcPr>
            <w:tcW w:w="1915" w:type="dxa"/>
          </w:tcPr>
          <w:p w14:paraId="784E717D" w14:textId="77777777" w:rsidR="000A219C" w:rsidRPr="00AE027B" w:rsidRDefault="000A219C" w:rsidP="00B42A99">
            <w:pPr>
              <w:rPr>
                <w:rFonts w:cstheme="minorHAnsi"/>
              </w:rPr>
            </w:pPr>
            <w:r w:rsidRPr="00AE027B">
              <w:rPr>
                <w:rFonts w:cstheme="minorHAnsi"/>
              </w:rPr>
              <w:t>1-hour</w:t>
            </w:r>
          </w:p>
        </w:tc>
        <w:tc>
          <w:tcPr>
            <w:tcW w:w="1916" w:type="dxa"/>
          </w:tcPr>
          <w:p w14:paraId="7464B727" w14:textId="77777777" w:rsidR="000A219C" w:rsidRPr="00A369B4" w:rsidRDefault="000A219C">
            <w:pPr>
              <w:rPr>
                <w:rFonts w:cstheme="minorHAnsi"/>
              </w:rPr>
            </w:pPr>
            <w:r w:rsidRPr="00AE027B">
              <w:rPr>
                <w:rFonts w:cstheme="minorHAnsi"/>
                <w:highlight w:val="yellow"/>
              </w:rPr>
              <w:t>XXX.XX</w:t>
            </w:r>
          </w:p>
        </w:tc>
      </w:tr>
      <w:tr w:rsidR="000A219C" w:rsidRPr="00AE027B" w14:paraId="48FDBEB0" w14:textId="77777777" w:rsidTr="00FB171E">
        <w:tc>
          <w:tcPr>
            <w:tcW w:w="1188" w:type="dxa"/>
            <w:vMerge/>
          </w:tcPr>
          <w:p w14:paraId="01245870" w14:textId="77777777" w:rsidR="000A219C" w:rsidRPr="00AE027B" w:rsidRDefault="000A219C" w:rsidP="00BD274C">
            <w:pPr>
              <w:rPr>
                <w:rFonts w:cstheme="minorHAnsi"/>
              </w:rPr>
            </w:pPr>
          </w:p>
        </w:tc>
        <w:tc>
          <w:tcPr>
            <w:tcW w:w="1915" w:type="dxa"/>
            <w:vMerge/>
          </w:tcPr>
          <w:p w14:paraId="6A618312" w14:textId="77777777" w:rsidR="000A219C" w:rsidRPr="00AE027B" w:rsidRDefault="000A219C" w:rsidP="00BD274C">
            <w:pPr>
              <w:rPr>
                <w:rFonts w:cstheme="minorHAnsi"/>
              </w:rPr>
            </w:pPr>
          </w:p>
        </w:tc>
        <w:tc>
          <w:tcPr>
            <w:tcW w:w="1915" w:type="dxa"/>
            <w:vMerge w:val="restart"/>
          </w:tcPr>
          <w:p w14:paraId="39EE4732" w14:textId="77777777" w:rsidR="000A219C" w:rsidRPr="00AE027B" w:rsidRDefault="000A219C" w:rsidP="00BD274C">
            <w:pPr>
              <w:rPr>
                <w:rFonts w:cstheme="minorHAnsi"/>
              </w:rPr>
            </w:pPr>
            <w:r w:rsidRPr="00AE027B">
              <w:rPr>
                <w:rFonts w:cstheme="minorHAnsi"/>
              </w:rPr>
              <w:t>CO</w:t>
            </w:r>
          </w:p>
        </w:tc>
        <w:tc>
          <w:tcPr>
            <w:tcW w:w="1915" w:type="dxa"/>
          </w:tcPr>
          <w:p w14:paraId="052E1F8F" w14:textId="77777777" w:rsidR="000A219C" w:rsidRPr="00AE027B" w:rsidRDefault="000A219C" w:rsidP="00B42A99">
            <w:pPr>
              <w:rPr>
                <w:rFonts w:cstheme="minorHAnsi"/>
              </w:rPr>
            </w:pPr>
            <w:r w:rsidRPr="00AE027B">
              <w:rPr>
                <w:rFonts w:cstheme="minorHAnsi"/>
              </w:rPr>
              <w:t>1-hour</w:t>
            </w:r>
          </w:p>
        </w:tc>
        <w:tc>
          <w:tcPr>
            <w:tcW w:w="1916" w:type="dxa"/>
          </w:tcPr>
          <w:p w14:paraId="557D74FC" w14:textId="77777777" w:rsidR="000A219C" w:rsidRPr="00A369B4" w:rsidRDefault="000A219C">
            <w:pPr>
              <w:rPr>
                <w:rFonts w:cstheme="minorHAnsi"/>
              </w:rPr>
            </w:pPr>
            <w:r w:rsidRPr="00AE027B">
              <w:rPr>
                <w:rFonts w:cstheme="minorHAnsi"/>
                <w:highlight w:val="yellow"/>
              </w:rPr>
              <w:t>XXX.XX</w:t>
            </w:r>
          </w:p>
        </w:tc>
      </w:tr>
      <w:tr w:rsidR="000A219C" w:rsidRPr="00AE027B" w14:paraId="073F555B" w14:textId="77777777" w:rsidTr="00AD04CC">
        <w:tc>
          <w:tcPr>
            <w:tcW w:w="1188" w:type="dxa"/>
            <w:vMerge/>
            <w:tcBorders>
              <w:bottom w:val="single" w:sz="4" w:space="0" w:color="auto"/>
            </w:tcBorders>
          </w:tcPr>
          <w:p w14:paraId="4989494B" w14:textId="77777777" w:rsidR="000A219C" w:rsidRPr="00AE027B" w:rsidRDefault="000A219C" w:rsidP="00BD274C">
            <w:pPr>
              <w:rPr>
                <w:rFonts w:cstheme="minorHAnsi"/>
              </w:rPr>
            </w:pPr>
          </w:p>
        </w:tc>
        <w:tc>
          <w:tcPr>
            <w:tcW w:w="1915" w:type="dxa"/>
            <w:vMerge/>
            <w:tcBorders>
              <w:bottom w:val="single" w:sz="4" w:space="0" w:color="auto"/>
            </w:tcBorders>
          </w:tcPr>
          <w:p w14:paraId="32CD968B" w14:textId="77777777" w:rsidR="000A219C" w:rsidRPr="00AE027B" w:rsidRDefault="000A219C" w:rsidP="00BD274C">
            <w:pPr>
              <w:rPr>
                <w:rFonts w:cstheme="minorHAnsi"/>
              </w:rPr>
            </w:pPr>
          </w:p>
        </w:tc>
        <w:tc>
          <w:tcPr>
            <w:tcW w:w="1915" w:type="dxa"/>
            <w:vMerge/>
            <w:tcBorders>
              <w:bottom w:val="single" w:sz="4" w:space="0" w:color="auto"/>
            </w:tcBorders>
          </w:tcPr>
          <w:p w14:paraId="1415133D" w14:textId="77777777" w:rsidR="000A219C" w:rsidRPr="00AE027B" w:rsidRDefault="000A219C" w:rsidP="00BD274C">
            <w:pPr>
              <w:rPr>
                <w:rFonts w:cstheme="minorHAnsi"/>
              </w:rPr>
            </w:pPr>
          </w:p>
        </w:tc>
        <w:tc>
          <w:tcPr>
            <w:tcW w:w="1915" w:type="dxa"/>
            <w:tcBorders>
              <w:bottom w:val="single" w:sz="4" w:space="0" w:color="auto"/>
            </w:tcBorders>
          </w:tcPr>
          <w:p w14:paraId="078FBC3E" w14:textId="77777777" w:rsidR="000A219C" w:rsidRPr="00AE027B" w:rsidRDefault="000A219C" w:rsidP="00B42A99">
            <w:pPr>
              <w:rPr>
                <w:rFonts w:cstheme="minorHAnsi"/>
              </w:rPr>
            </w:pPr>
            <w:r w:rsidRPr="00AE027B">
              <w:rPr>
                <w:rFonts w:cstheme="minorHAnsi"/>
              </w:rPr>
              <w:t>8-hour</w:t>
            </w:r>
          </w:p>
        </w:tc>
        <w:tc>
          <w:tcPr>
            <w:tcW w:w="1916" w:type="dxa"/>
            <w:tcBorders>
              <w:bottom w:val="single" w:sz="4" w:space="0" w:color="auto"/>
            </w:tcBorders>
          </w:tcPr>
          <w:p w14:paraId="30354907" w14:textId="77777777" w:rsidR="000A219C" w:rsidRPr="00A369B4" w:rsidRDefault="000A219C">
            <w:pPr>
              <w:rPr>
                <w:rFonts w:cstheme="minorHAnsi"/>
              </w:rPr>
            </w:pPr>
            <w:r w:rsidRPr="00AE027B">
              <w:rPr>
                <w:rFonts w:cstheme="minorHAnsi"/>
                <w:highlight w:val="yellow"/>
              </w:rPr>
              <w:t>XXX.XX</w:t>
            </w:r>
          </w:p>
        </w:tc>
      </w:tr>
      <w:tr w:rsidR="00317CE7" w:rsidRPr="00AE027B" w14:paraId="3C279AF7" w14:textId="77777777" w:rsidTr="00AD04CC">
        <w:tc>
          <w:tcPr>
            <w:tcW w:w="8849" w:type="dxa"/>
            <w:gridSpan w:val="5"/>
            <w:tcBorders>
              <w:left w:val="nil"/>
              <w:bottom w:val="nil"/>
              <w:right w:val="nil"/>
            </w:tcBorders>
          </w:tcPr>
          <w:p w14:paraId="23BA464C" w14:textId="77777777" w:rsidR="00317CE7" w:rsidRPr="00AE027B" w:rsidRDefault="003A3D68" w:rsidP="00A62595">
            <w:pPr>
              <w:ind w:left="360" w:hanging="360"/>
              <w:rPr>
                <w:rFonts w:cstheme="minorHAnsi"/>
                <w:sz w:val="18"/>
                <w:szCs w:val="18"/>
              </w:rPr>
            </w:pPr>
            <w:r w:rsidRPr="00AE027B">
              <w:rPr>
                <w:rFonts w:cstheme="minorHAnsi"/>
                <w:sz w:val="18"/>
                <w:szCs w:val="18"/>
                <w:vertAlign w:val="superscript"/>
              </w:rPr>
              <w:t>a.</w:t>
            </w:r>
            <w:r w:rsidRPr="00AE027B">
              <w:rPr>
                <w:rFonts w:cstheme="minorHAnsi"/>
                <w:sz w:val="18"/>
                <w:szCs w:val="18"/>
              </w:rPr>
              <w:tab/>
            </w:r>
            <w:r w:rsidR="00A62595" w:rsidRPr="00AE027B">
              <w:rPr>
                <w:rFonts w:cstheme="minorHAnsi"/>
                <w:sz w:val="18"/>
                <w:szCs w:val="18"/>
              </w:rPr>
              <w:t>Pound/hour e</w:t>
            </w:r>
            <w:r w:rsidRPr="00AE027B">
              <w:rPr>
                <w:rFonts w:cstheme="minorHAnsi"/>
                <w:sz w:val="18"/>
                <w:szCs w:val="18"/>
              </w:rPr>
              <w:t>missions rate modeled is the</w:t>
            </w:r>
            <w:r w:rsidR="00AD04CC" w:rsidRPr="00AE027B">
              <w:rPr>
                <w:rFonts w:cstheme="minorHAnsi"/>
                <w:sz w:val="18"/>
                <w:szCs w:val="18"/>
              </w:rPr>
              <w:t xml:space="preserve"> project-specific increase in</w:t>
            </w:r>
            <w:r w:rsidRPr="00AE027B">
              <w:rPr>
                <w:rFonts w:cstheme="minorHAnsi"/>
                <w:sz w:val="18"/>
                <w:szCs w:val="18"/>
              </w:rPr>
              <w:t xml:space="preserve"> potential/allowable emissions increase for the averaging period specified for the pollutant.</w:t>
            </w:r>
          </w:p>
        </w:tc>
      </w:tr>
    </w:tbl>
    <w:p w14:paraId="5670C8E6" w14:textId="77777777" w:rsidR="00FB171E" w:rsidRPr="00AE027B" w:rsidRDefault="00FB171E" w:rsidP="00BD274C">
      <w:pPr>
        <w:spacing w:after="0"/>
        <w:rPr>
          <w:rFonts w:cstheme="minorHAnsi"/>
        </w:rPr>
      </w:pPr>
    </w:p>
    <w:p w14:paraId="3FD81139" w14:textId="77777777" w:rsidR="00B10EF9" w:rsidRPr="00AE027B" w:rsidRDefault="00B10EF9" w:rsidP="00BD274C">
      <w:pPr>
        <w:spacing w:after="0"/>
        <w:rPr>
          <w:rFonts w:cstheme="minorHAnsi"/>
        </w:rPr>
      </w:pPr>
      <w:r w:rsidRPr="00AE027B">
        <w:rPr>
          <w:rFonts w:cstheme="minorHAnsi"/>
        </w:rPr>
        <w:t xml:space="preserve">_____Emissions rates in Table </w:t>
      </w:r>
      <w:r w:rsidRPr="00AE027B">
        <w:rPr>
          <w:rFonts w:cstheme="minorHAnsi"/>
          <w:highlight w:val="yellow"/>
        </w:rPr>
        <w:t>X</w:t>
      </w:r>
      <w:r w:rsidRPr="00AE027B">
        <w:rPr>
          <w:rFonts w:cstheme="minorHAnsi"/>
        </w:rPr>
        <w:t xml:space="preserve"> are identical to those in the model input files for SIL analyses.</w:t>
      </w:r>
    </w:p>
    <w:p w14:paraId="5F19803C" w14:textId="77777777" w:rsidR="00690913" w:rsidRPr="00AE027B" w:rsidRDefault="00690913" w:rsidP="00BD274C">
      <w:pPr>
        <w:spacing w:after="0"/>
        <w:rPr>
          <w:rFonts w:cstheme="minorHAnsi"/>
        </w:rPr>
      </w:pPr>
    </w:p>
    <w:p w14:paraId="70597767" w14:textId="77777777" w:rsidR="00A62595" w:rsidRPr="00AE027B" w:rsidRDefault="00A62595" w:rsidP="00BD274C">
      <w:pPr>
        <w:spacing w:after="0"/>
        <w:rPr>
          <w:rFonts w:cstheme="minorHAnsi"/>
        </w:rPr>
      </w:pPr>
      <w:r w:rsidRPr="00AE027B">
        <w:rPr>
          <w:rFonts w:cstheme="minorHAnsi"/>
        </w:rPr>
        <w:t xml:space="preserve">_____Calculation of modeled emissions are thoroughly documented in this section, and any unique handling of emissions in the model have been described. </w:t>
      </w:r>
    </w:p>
    <w:p w14:paraId="3346A30E" w14:textId="77777777" w:rsidR="00B10EF9" w:rsidRPr="00E33A06" w:rsidRDefault="00B10EF9" w:rsidP="00BD274C">
      <w:pPr>
        <w:spacing w:after="0"/>
        <w:rPr>
          <w:rFonts w:ascii="Times New Roman" w:hAnsi="Times New Roman" w:cs="Times New Roman"/>
        </w:rPr>
      </w:pPr>
    </w:p>
    <w:p w14:paraId="37EA14A5" w14:textId="77777777" w:rsidR="00317CE7" w:rsidRPr="006846CF" w:rsidRDefault="007456B0" w:rsidP="00BD274C">
      <w:pPr>
        <w:spacing w:after="0"/>
        <w:rPr>
          <w:b/>
          <w:sz w:val="24"/>
          <w:szCs w:val="24"/>
        </w:rPr>
      </w:pPr>
      <w:r w:rsidRPr="006846CF">
        <w:rPr>
          <w:b/>
          <w:sz w:val="24"/>
          <w:szCs w:val="24"/>
        </w:rPr>
        <w:t>4.1.2</w:t>
      </w:r>
      <w:r w:rsidRPr="006846CF">
        <w:rPr>
          <w:b/>
          <w:sz w:val="24"/>
          <w:szCs w:val="24"/>
        </w:rPr>
        <w:tab/>
        <w:t>Modeled Emissions Rates for Cumulative Impact Analyses</w:t>
      </w:r>
    </w:p>
    <w:p w14:paraId="2A26DF80" w14:textId="77777777" w:rsidR="000A219C" w:rsidRDefault="000A219C" w:rsidP="000A219C">
      <w:pPr>
        <w:spacing w:after="0"/>
        <w:rPr>
          <w:color w:val="0070C0"/>
        </w:rPr>
      </w:pPr>
    </w:p>
    <w:p w14:paraId="3058F802" w14:textId="4B33E66A" w:rsidR="000A219C" w:rsidRPr="00A83BEC" w:rsidRDefault="00B10EF9" w:rsidP="000A219C">
      <w:pPr>
        <w:spacing w:after="0"/>
        <w:rPr>
          <w:color w:val="0070C0"/>
        </w:rPr>
      </w:pPr>
      <w:r>
        <w:rPr>
          <w:color w:val="0070C0"/>
        </w:rPr>
        <w:t xml:space="preserve">Emissions rates used in the cumulative NAAQS impact analyses must be listed here. </w:t>
      </w:r>
      <w:r w:rsidR="000A219C">
        <w:rPr>
          <w:color w:val="0070C0"/>
        </w:rPr>
        <w:t xml:space="preserve">If emissions </w:t>
      </w:r>
      <w:proofErr w:type="gramStart"/>
      <w:r w:rsidR="000A219C">
        <w:rPr>
          <w:color w:val="0070C0"/>
        </w:rPr>
        <w:t>rates</w:t>
      </w:r>
      <w:proofErr w:type="gramEnd"/>
      <w:r w:rsidR="000A219C">
        <w:rPr>
          <w:color w:val="0070C0"/>
        </w:rPr>
        <w:t xml:space="preserve"> from co-contributing sources</w:t>
      </w:r>
      <w:r w:rsidR="00AD04CC">
        <w:rPr>
          <w:color w:val="0070C0"/>
        </w:rPr>
        <w:t>, not associated with the proposed project,</w:t>
      </w:r>
      <w:r w:rsidR="000A219C">
        <w:rPr>
          <w:color w:val="0070C0"/>
        </w:rPr>
        <w:t xml:space="preserve"> are not documented in detail in the emissions inventory submitted with the application, these rates should be thoroughly documented here.</w:t>
      </w:r>
      <w:r w:rsidR="00AD04CC">
        <w:rPr>
          <w:color w:val="0070C0"/>
        </w:rPr>
        <w:t xml:space="preserve"> Use of such emissions rates in previous modeling analyses does not necessarily justify their use in other future analyses.</w:t>
      </w:r>
      <w:r w:rsidR="000A219C">
        <w:rPr>
          <w:color w:val="0070C0"/>
        </w:rPr>
        <w:t xml:space="preserve"> Documentation of such sources should include emissions rate calculations</w:t>
      </w:r>
      <w:r w:rsidR="00AD04CC">
        <w:rPr>
          <w:color w:val="0070C0"/>
        </w:rPr>
        <w:t xml:space="preserve"> or reference to a specific permitted emissions limit</w:t>
      </w:r>
      <w:r w:rsidR="000A219C">
        <w:rPr>
          <w:color w:val="0070C0"/>
        </w:rPr>
        <w:t>.</w:t>
      </w:r>
      <w:r w:rsidR="000A219C" w:rsidRPr="00A83BEC">
        <w:rPr>
          <w:color w:val="0070C0"/>
        </w:rPr>
        <w:t xml:space="preserve"> </w:t>
      </w:r>
    </w:p>
    <w:p w14:paraId="602F3BA4" w14:textId="77777777" w:rsidR="00317CE7" w:rsidRDefault="00317CE7" w:rsidP="00BD274C">
      <w:pPr>
        <w:spacing w:after="0"/>
      </w:pPr>
    </w:p>
    <w:p w14:paraId="0F0FF765" w14:textId="77777777" w:rsidR="004B67B9" w:rsidRDefault="006846CF" w:rsidP="006846CF">
      <w:pPr>
        <w:spacing w:after="0"/>
        <w:rPr>
          <w:color w:val="0070C0"/>
        </w:rPr>
      </w:pPr>
      <w:r w:rsidRPr="00A83BEC">
        <w:rPr>
          <w:color w:val="0070C0"/>
        </w:rPr>
        <w:t>Consult Section 5.1.</w:t>
      </w:r>
      <w:r>
        <w:rPr>
          <w:color w:val="0070C0"/>
        </w:rPr>
        <w:t>2</w:t>
      </w:r>
      <w:r w:rsidRPr="00A83BEC">
        <w:rPr>
          <w:color w:val="0070C0"/>
        </w:rPr>
        <w:t xml:space="preserve"> of the DEQ </w:t>
      </w:r>
      <w:r w:rsidRPr="00AE027B">
        <w:rPr>
          <w:i/>
          <w:iCs/>
          <w:color w:val="0070C0"/>
        </w:rPr>
        <w:t>Modeling Guideline</w:t>
      </w:r>
      <w:r w:rsidRPr="00A83BEC">
        <w:rPr>
          <w:color w:val="0070C0"/>
        </w:rPr>
        <w:t xml:space="preserve"> for information on performing the </w:t>
      </w:r>
      <w:r>
        <w:rPr>
          <w:color w:val="0070C0"/>
        </w:rPr>
        <w:t>cumulative NAAQS</w:t>
      </w:r>
      <w:r w:rsidRPr="00A83BEC">
        <w:rPr>
          <w:color w:val="0070C0"/>
        </w:rPr>
        <w:t xml:space="preserve"> analyses.  Section 6.3 of the DEQ </w:t>
      </w:r>
      <w:r w:rsidRPr="00AE027B">
        <w:rPr>
          <w:i/>
          <w:iCs/>
          <w:color w:val="0070C0"/>
        </w:rPr>
        <w:t xml:space="preserve">Modeling Guideline </w:t>
      </w:r>
      <w:r w:rsidRPr="00A83BEC">
        <w:rPr>
          <w:color w:val="0070C0"/>
        </w:rPr>
        <w:t>describes sources to be included in the analyses</w:t>
      </w:r>
      <w:r>
        <w:rPr>
          <w:color w:val="0070C0"/>
        </w:rPr>
        <w:t xml:space="preserve"> and Section 6.4.1 provides additional guidance on modeled emissions rates</w:t>
      </w:r>
      <w:r w:rsidRPr="00A83BEC">
        <w:rPr>
          <w:color w:val="0070C0"/>
        </w:rPr>
        <w:t>.</w:t>
      </w:r>
    </w:p>
    <w:p w14:paraId="729297FC" w14:textId="77777777" w:rsidR="00B3308B" w:rsidRDefault="00B3308B" w:rsidP="006846CF">
      <w:pPr>
        <w:spacing w:after="0"/>
        <w:rPr>
          <w:color w:val="0070C0"/>
        </w:rPr>
      </w:pPr>
    </w:p>
    <w:p w14:paraId="7CDD8485" w14:textId="09A1AC10" w:rsidR="00B3308B" w:rsidRPr="00A83BEC" w:rsidRDefault="00B3308B" w:rsidP="00B3308B">
      <w:pPr>
        <w:spacing w:after="0"/>
        <w:rPr>
          <w:color w:val="0070C0"/>
        </w:rPr>
      </w:pPr>
      <w:r>
        <w:rPr>
          <w:color w:val="0070C0"/>
        </w:rPr>
        <w:t>Any unique handling of emissions in the model</w:t>
      </w:r>
      <w:r w:rsidRPr="002F59D2">
        <w:rPr>
          <w:color w:val="0070C0"/>
        </w:rPr>
        <w:t xml:space="preserve"> </w:t>
      </w:r>
      <w:r>
        <w:rPr>
          <w:color w:val="0070C0"/>
        </w:rPr>
        <w:t xml:space="preserve">should be thoroughly described in this </w:t>
      </w:r>
      <w:proofErr w:type="gramStart"/>
      <w:r>
        <w:rPr>
          <w:color w:val="0070C0"/>
        </w:rPr>
        <w:t>Section, unless</w:t>
      </w:r>
      <w:proofErr w:type="gramEnd"/>
      <w:r>
        <w:rPr>
          <w:color w:val="0070C0"/>
        </w:rPr>
        <w:t xml:space="preserve"> they have already been described in Section 4.1.1. Such handling could include varying emissions by time of day or season, running multiple operating scenarios, or using an external emissions file.  If pound/hour emissions rates for a given averaging time were calculated by assuming less than </w:t>
      </w:r>
      <w:r>
        <w:rPr>
          <w:color w:val="0070C0"/>
        </w:rPr>
        <w:lastRenderedPageBreak/>
        <w:t>continuous operation at the maximum hourly emissions rate, these calculations must be thoroughly described and presented.</w:t>
      </w:r>
    </w:p>
    <w:p w14:paraId="5931EAC2" w14:textId="77777777" w:rsidR="00CA2F79" w:rsidRDefault="00CA2F79" w:rsidP="00CA2F79">
      <w:pPr>
        <w:spacing w:after="0"/>
        <w:rPr>
          <w:rFonts w:ascii="Times New Roman" w:hAnsi="Times New Roman" w:cs="Times New Roman"/>
        </w:rPr>
      </w:pPr>
    </w:p>
    <w:p w14:paraId="6B080BD6" w14:textId="77777777" w:rsidR="000A219C" w:rsidRPr="00AE027B" w:rsidRDefault="000A219C" w:rsidP="00CA2F79">
      <w:pPr>
        <w:spacing w:after="0"/>
        <w:rPr>
          <w:rFonts w:cstheme="minorHAnsi"/>
        </w:rPr>
      </w:pPr>
      <w:r w:rsidRPr="00AE027B">
        <w:rPr>
          <w:rFonts w:cstheme="minorHAnsi"/>
        </w:rPr>
        <w:t xml:space="preserve">Table </w:t>
      </w:r>
      <w:r w:rsidRPr="00AE027B">
        <w:rPr>
          <w:rFonts w:cstheme="minorHAnsi"/>
          <w:highlight w:val="yellow"/>
        </w:rPr>
        <w:t>X</w:t>
      </w:r>
      <w:r w:rsidRPr="00AE027B">
        <w:rPr>
          <w:rFonts w:cstheme="minorHAnsi"/>
        </w:rPr>
        <w:t xml:space="preserve"> lists criteria pollutant emissions rates used in the cumulative NAAQS impact analyses.</w:t>
      </w:r>
    </w:p>
    <w:p w14:paraId="2EBAF825" w14:textId="77777777" w:rsidR="00AD04CC" w:rsidRPr="00AE027B" w:rsidRDefault="00AD04CC" w:rsidP="00CA2F79">
      <w:pPr>
        <w:spacing w:after="0"/>
        <w:rPr>
          <w:rFonts w:cstheme="minorHAnsi"/>
        </w:rPr>
      </w:pPr>
    </w:p>
    <w:tbl>
      <w:tblPr>
        <w:tblStyle w:val="TableGrid"/>
        <w:tblW w:w="0" w:type="auto"/>
        <w:tblLook w:val="04A0" w:firstRow="1" w:lastRow="0" w:firstColumn="1" w:lastColumn="0" w:noHBand="0" w:noVBand="1"/>
      </w:tblPr>
      <w:tblGrid>
        <w:gridCol w:w="1188"/>
        <w:gridCol w:w="1915"/>
        <w:gridCol w:w="1915"/>
        <w:gridCol w:w="1915"/>
        <w:gridCol w:w="1916"/>
      </w:tblGrid>
      <w:tr w:rsidR="00CA2F79" w:rsidRPr="00AE027B" w14:paraId="70DBED35" w14:textId="77777777" w:rsidTr="004B67B9">
        <w:tc>
          <w:tcPr>
            <w:tcW w:w="8849" w:type="dxa"/>
            <w:gridSpan w:val="5"/>
          </w:tcPr>
          <w:p w14:paraId="55CE7064" w14:textId="77777777" w:rsidR="00DE7064" w:rsidRPr="00AE027B" w:rsidRDefault="00CA2F79" w:rsidP="00DE7064">
            <w:pPr>
              <w:jc w:val="center"/>
              <w:rPr>
                <w:rFonts w:cstheme="minorHAnsi"/>
                <w:b/>
              </w:rPr>
            </w:pPr>
            <w:r w:rsidRPr="00AE027B">
              <w:rPr>
                <w:rFonts w:cstheme="minorHAnsi"/>
                <w:b/>
              </w:rPr>
              <w:t>T</w:t>
            </w:r>
            <w:r w:rsidR="00DE7064" w:rsidRPr="00AE027B">
              <w:rPr>
                <w:rFonts w:cstheme="minorHAnsi"/>
                <w:b/>
              </w:rPr>
              <w:t>able</w:t>
            </w:r>
            <w:r w:rsidRPr="00AE027B">
              <w:rPr>
                <w:rFonts w:cstheme="minorHAnsi"/>
                <w:b/>
              </w:rPr>
              <w:t xml:space="preserve"> </w:t>
            </w:r>
            <w:r w:rsidRPr="00AE027B">
              <w:rPr>
                <w:rFonts w:cstheme="minorHAnsi"/>
                <w:b/>
                <w:highlight w:val="yellow"/>
              </w:rPr>
              <w:t>X</w:t>
            </w:r>
            <w:r w:rsidRPr="00AE027B">
              <w:rPr>
                <w:rFonts w:cstheme="minorHAnsi"/>
                <w:b/>
              </w:rPr>
              <w:t xml:space="preserve">.  </w:t>
            </w:r>
            <w:r w:rsidR="00DE7064" w:rsidRPr="00AE027B">
              <w:rPr>
                <w:rFonts w:cstheme="minorHAnsi"/>
                <w:b/>
              </w:rPr>
              <w:t xml:space="preserve">MODELED EMISSIONS RATES FOR </w:t>
            </w:r>
          </w:p>
          <w:p w14:paraId="6BBA9B12" w14:textId="77777777" w:rsidR="00CA2F79" w:rsidRPr="00AE027B" w:rsidRDefault="00DE7064" w:rsidP="00DE7064">
            <w:pPr>
              <w:jc w:val="center"/>
              <w:rPr>
                <w:rFonts w:cstheme="minorHAnsi"/>
                <w:b/>
              </w:rPr>
            </w:pPr>
            <w:r w:rsidRPr="00AE027B">
              <w:rPr>
                <w:rFonts w:cstheme="minorHAnsi"/>
                <w:b/>
              </w:rPr>
              <w:t>CUMULATIVE NAAQS IMPACT ANALYSES</w:t>
            </w:r>
          </w:p>
        </w:tc>
      </w:tr>
      <w:tr w:rsidR="00CA2F79" w:rsidRPr="00AE027B" w14:paraId="3A39E21F" w14:textId="77777777" w:rsidTr="004B67B9">
        <w:tc>
          <w:tcPr>
            <w:tcW w:w="1188" w:type="dxa"/>
          </w:tcPr>
          <w:p w14:paraId="40280B35" w14:textId="77777777" w:rsidR="00CA2F79" w:rsidRPr="00AE027B" w:rsidRDefault="00CA2F79" w:rsidP="004B67B9">
            <w:pPr>
              <w:jc w:val="center"/>
              <w:rPr>
                <w:rFonts w:cstheme="minorHAnsi"/>
                <w:b/>
              </w:rPr>
            </w:pPr>
            <w:r w:rsidRPr="00AE027B">
              <w:rPr>
                <w:rFonts w:cstheme="minorHAnsi"/>
                <w:b/>
              </w:rPr>
              <w:t>Source ID</w:t>
            </w:r>
          </w:p>
        </w:tc>
        <w:tc>
          <w:tcPr>
            <w:tcW w:w="1915" w:type="dxa"/>
          </w:tcPr>
          <w:p w14:paraId="5B42BAF5" w14:textId="77777777" w:rsidR="00CA2F79" w:rsidRPr="00AE027B" w:rsidRDefault="00CA2F79" w:rsidP="004B67B9">
            <w:pPr>
              <w:jc w:val="center"/>
              <w:rPr>
                <w:rFonts w:cstheme="minorHAnsi"/>
                <w:b/>
              </w:rPr>
            </w:pPr>
            <w:r w:rsidRPr="00AE027B">
              <w:rPr>
                <w:rFonts w:cstheme="minorHAnsi"/>
                <w:b/>
              </w:rPr>
              <w:t>Source Description</w:t>
            </w:r>
          </w:p>
        </w:tc>
        <w:tc>
          <w:tcPr>
            <w:tcW w:w="1915" w:type="dxa"/>
          </w:tcPr>
          <w:p w14:paraId="2A0B2684" w14:textId="77777777" w:rsidR="00CA2F79" w:rsidRPr="00AE027B" w:rsidRDefault="00CA2F79" w:rsidP="004B67B9">
            <w:pPr>
              <w:jc w:val="center"/>
              <w:rPr>
                <w:rFonts w:cstheme="minorHAnsi"/>
                <w:b/>
              </w:rPr>
            </w:pPr>
            <w:r w:rsidRPr="00AE027B">
              <w:rPr>
                <w:rFonts w:cstheme="minorHAnsi"/>
                <w:b/>
              </w:rPr>
              <w:t>Pollutant</w:t>
            </w:r>
          </w:p>
        </w:tc>
        <w:tc>
          <w:tcPr>
            <w:tcW w:w="1915" w:type="dxa"/>
          </w:tcPr>
          <w:p w14:paraId="08D163CF" w14:textId="77777777" w:rsidR="00CA2F79" w:rsidRPr="00AE027B" w:rsidRDefault="00CA2F79" w:rsidP="004B67B9">
            <w:pPr>
              <w:jc w:val="center"/>
              <w:rPr>
                <w:rFonts w:cstheme="minorHAnsi"/>
                <w:b/>
              </w:rPr>
            </w:pPr>
            <w:r w:rsidRPr="00AE027B">
              <w:rPr>
                <w:rFonts w:cstheme="minorHAnsi"/>
                <w:b/>
              </w:rPr>
              <w:t>Averaging Period</w:t>
            </w:r>
          </w:p>
        </w:tc>
        <w:tc>
          <w:tcPr>
            <w:tcW w:w="1916" w:type="dxa"/>
          </w:tcPr>
          <w:p w14:paraId="63EEA51C" w14:textId="77777777" w:rsidR="00CA2F79" w:rsidRPr="00AE027B" w:rsidRDefault="00CA2F79" w:rsidP="004B67B9">
            <w:pPr>
              <w:jc w:val="center"/>
              <w:rPr>
                <w:rFonts w:cstheme="minorHAnsi"/>
                <w:b/>
              </w:rPr>
            </w:pPr>
            <w:proofErr w:type="spellStart"/>
            <w:r w:rsidRPr="00AE027B">
              <w:rPr>
                <w:rFonts w:cstheme="minorHAnsi"/>
                <w:b/>
              </w:rPr>
              <w:t>Emissions</w:t>
            </w:r>
            <w:r w:rsidR="00B10EF9" w:rsidRPr="00AE027B">
              <w:rPr>
                <w:rFonts w:cstheme="minorHAnsi"/>
                <w:b/>
                <w:vertAlign w:val="superscript"/>
              </w:rPr>
              <w:t>a</w:t>
            </w:r>
            <w:proofErr w:type="spellEnd"/>
          </w:p>
          <w:p w14:paraId="554103C1" w14:textId="77777777" w:rsidR="00CA2F79" w:rsidRPr="00AE027B" w:rsidRDefault="00CA2F79" w:rsidP="004B67B9">
            <w:pPr>
              <w:jc w:val="center"/>
              <w:rPr>
                <w:rFonts w:cstheme="minorHAnsi"/>
                <w:b/>
              </w:rPr>
            </w:pPr>
            <w:r w:rsidRPr="00AE027B">
              <w:rPr>
                <w:rFonts w:cstheme="minorHAnsi"/>
                <w:b/>
              </w:rPr>
              <w:t>(</w:t>
            </w:r>
            <w:proofErr w:type="spellStart"/>
            <w:r w:rsidRPr="00AE027B">
              <w:rPr>
                <w:rFonts w:cstheme="minorHAnsi"/>
                <w:b/>
              </w:rPr>
              <w:t>lb</w:t>
            </w:r>
            <w:proofErr w:type="spellEnd"/>
            <w:r w:rsidRPr="00AE027B">
              <w:rPr>
                <w:rFonts w:cstheme="minorHAnsi"/>
                <w:b/>
              </w:rPr>
              <w:t>/</w:t>
            </w:r>
            <w:proofErr w:type="spellStart"/>
            <w:r w:rsidRPr="00AE027B">
              <w:rPr>
                <w:rFonts w:cstheme="minorHAnsi"/>
                <w:b/>
              </w:rPr>
              <w:t>hr</w:t>
            </w:r>
            <w:proofErr w:type="spellEnd"/>
            <w:r w:rsidRPr="00AE027B">
              <w:rPr>
                <w:rFonts w:cstheme="minorHAnsi"/>
                <w:b/>
              </w:rPr>
              <w:t>)</w:t>
            </w:r>
          </w:p>
        </w:tc>
      </w:tr>
      <w:tr w:rsidR="000A219C" w:rsidRPr="00AE027B" w14:paraId="465BA6BB" w14:textId="77777777" w:rsidTr="004B67B9">
        <w:tc>
          <w:tcPr>
            <w:tcW w:w="1188" w:type="dxa"/>
            <w:vMerge w:val="restart"/>
          </w:tcPr>
          <w:p w14:paraId="59A4A563" w14:textId="77777777" w:rsidR="000A219C" w:rsidRPr="00AE027B" w:rsidRDefault="000A219C" w:rsidP="004B67B9">
            <w:pPr>
              <w:rPr>
                <w:rFonts w:cstheme="minorHAnsi"/>
              </w:rPr>
            </w:pPr>
            <w:r w:rsidRPr="00AE027B">
              <w:rPr>
                <w:rFonts w:cstheme="minorHAnsi"/>
                <w:highlight w:val="yellow"/>
              </w:rPr>
              <w:t>XXX</w:t>
            </w:r>
          </w:p>
        </w:tc>
        <w:tc>
          <w:tcPr>
            <w:tcW w:w="1915" w:type="dxa"/>
            <w:vMerge w:val="restart"/>
          </w:tcPr>
          <w:p w14:paraId="1C69B6E9" w14:textId="77777777" w:rsidR="000A219C" w:rsidRPr="00AE027B" w:rsidRDefault="000A219C" w:rsidP="004B67B9">
            <w:pPr>
              <w:rPr>
                <w:rFonts w:cstheme="minorHAnsi"/>
              </w:rPr>
            </w:pPr>
            <w:r w:rsidRPr="00AE027B">
              <w:rPr>
                <w:rFonts w:cstheme="minorHAnsi"/>
                <w:highlight w:val="yellow"/>
              </w:rPr>
              <w:t>XXXXXXXX</w:t>
            </w:r>
          </w:p>
        </w:tc>
        <w:tc>
          <w:tcPr>
            <w:tcW w:w="1915" w:type="dxa"/>
            <w:vMerge w:val="restart"/>
          </w:tcPr>
          <w:p w14:paraId="1E9ACA5C" w14:textId="77777777" w:rsidR="000A219C" w:rsidRPr="00AE027B" w:rsidRDefault="000A219C" w:rsidP="004B67B9">
            <w:pPr>
              <w:rPr>
                <w:rFonts w:cstheme="minorHAnsi"/>
              </w:rPr>
            </w:pPr>
            <w:r w:rsidRPr="00AE027B">
              <w:rPr>
                <w:rFonts w:cstheme="minorHAnsi"/>
              </w:rPr>
              <w:t>PM</w:t>
            </w:r>
            <w:r w:rsidRPr="00AE027B">
              <w:rPr>
                <w:rFonts w:cstheme="minorHAnsi"/>
                <w:vertAlign w:val="subscript"/>
              </w:rPr>
              <w:t>2.5</w:t>
            </w:r>
          </w:p>
        </w:tc>
        <w:tc>
          <w:tcPr>
            <w:tcW w:w="1915" w:type="dxa"/>
          </w:tcPr>
          <w:p w14:paraId="3351EA5D" w14:textId="77777777" w:rsidR="000A219C" w:rsidRPr="00AE027B" w:rsidRDefault="000A219C" w:rsidP="004B67B9">
            <w:pPr>
              <w:rPr>
                <w:rFonts w:cstheme="minorHAnsi"/>
              </w:rPr>
            </w:pPr>
            <w:r w:rsidRPr="00AE027B">
              <w:rPr>
                <w:rFonts w:cstheme="minorHAnsi"/>
              </w:rPr>
              <w:t>24-hour</w:t>
            </w:r>
          </w:p>
        </w:tc>
        <w:tc>
          <w:tcPr>
            <w:tcW w:w="1916" w:type="dxa"/>
          </w:tcPr>
          <w:p w14:paraId="6898BB70" w14:textId="77777777" w:rsidR="000A219C" w:rsidRPr="00A369B4" w:rsidRDefault="000A219C">
            <w:pPr>
              <w:rPr>
                <w:rFonts w:cstheme="minorHAnsi"/>
              </w:rPr>
            </w:pPr>
            <w:r w:rsidRPr="00AE027B">
              <w:rPr>
                <w:rFonts w:cstheme="minorHAnsi"/>
                <w:highlight w:val="yellow"/>
              </w:rPr>
              <w:t>XXX.XX</w:t>
            </w:r>
          </w:p>
        </w:tc>
      </w:tr>
      <w:tr w:rsidR="000A219C" w:rsidRPr="00AE027B" w14:paraId="30155A24" w14:textId="77777777" w:rsidTr="004B67B9">
        <w:tc>
          <w:tcPr>
            <w:tcW w:w="1188" w:type="dxa"/>
            <w:vMerge/>
          </w:tcPr>
          <w:p w14:paraId="4518351E" w14:textId="77777777" w:rsidR="000A219C" w:rsidRPr="00AE027B" w:rsidRDefault="000A219C" w:rsidP="004B67B9">
            <w:pPr>
              <w:rPr>
                <w:rFonts w:cstheme="minorHAnsi"/>
              </w:rPr>
            </w:pPr>
          </w:p>
        </w:tc>
        <w:tc>
          <w:tcPr>
            <w:tcW w:w="1915" w:type="dxa"/>
            <w:vMerge/>
          </w:tcPr>
          <w:p w14:paraId="4CBA89ED" w14:textId="77777777" w:rsidR="000A219C" w:rsidRPr="00AE027B" w:rsidRDefault="000A219C" w:rsidP="004B67B9">
            <w:pPr>
              <w:rPr>
                <w:rFonts w:cstheme="minorHAnsi"/>
              </w:rPr>
            </w:pPr>
          </w:p>
        </w:tc>
        <w:tc>
          <w:tcPr>
            <w:tcW w:w="1915" w:type="dxa"/>
            <w:vMerge/>
          </w:tcPr>
          <w:p w14:paraId="2B4A349F" w14:textId="77777777" w:rsidR="000A219C" w:rsidRPr="00AE027B" w:rsidRDefault="000A219C" w:rsidP="004B67B9">
            <w:pPr>
              <w:rPr>
                <w:rFonts w:cstheme="minorHAnsi"/>
              </w:rPr>
            </w:pPr>
          </w:p>
        </w:tc>
        <w:tc>
          <w:tcPr>
            <w:tcW w:w="1915" w:type="dxa"/>
          </w:tcPr>
          <w:p w14:paraId="58D18456" w14:textId="77777777" w:rsidR="000A219C" w:rsidRPr="00AE027B" w:rsidRDefault="000A219C" w:rsidP="004B67B9">
            <w:pPr>
              <w:rPr>
                <w:rFonts w:cstheme="minorHAnsi"/>
              </w:rPr>
            </w:pPr>
            <w:r w:rsidRPr="00AE027B">
              <w:rPr>
                <w:rFonts w:cstheme="minorHAnsi"/>
              </w:rPr>
              <w:t>Annual</w:t>
            </w:r>
          </w:p>
        </w:tc>
        <w:tc>
          <w:tcPr>
            <w:tcW w:w="1916" w:type="dxa"/>
          </w:tcPr>
          <w:p w14:paraId="78CEC981" w14:textId="77777777" w:rsidR="000A219C" w:rsidRPr="00A369B4" w:rsidRDefault="000A219C">
            <w:pPr>
              <w:rPr>
                <w:rFonts w:cstheme="minorHAnsi"/>
              </w:rPr>
            </w:pPr>
            <w:r w:rsidRPr="00AE027B">
              <w:rPr>
                <w:rFonts w:cstheme="minorHAnsi"/>
                <w:highlight w:val="yellow"/>
              </w:rPr>
              <w:t>XXX.XX</w:t>
            </w:r>
          </w:p>
        </w:tc>
      </w:tr>
      <w:tr w:rsidR="000A219C" w:rsidRPr="00AE027B" w14:paraId="09007273" w14:textId="77777777" w:rsidTr="004B67B9">
        <w:tc>
          <w:tcPr>
            <w:tcW w:w="1188" w:type="dxa"/>
            <w:vMerge/>
          </w:tcPr>
          <w:p w14:paraId="3E2FEFB8" w14:textId="77777777" w:rsidR="000A219C" w:rsidRPr="00AE027B" w:rsidRDefault="000A219C" w:rsidP="004B67B9">
            <w:pPr>
              <w:rPr>
                <w:rFonts w:cstheme="minorHAnsi"/>
              </w:rPr>
            </w:pPr>
          </w:p>
        </w:tc>
        <w:tc>
          <w:tcPr>
            <w:tcW w:w="1915" w:type="dxa"/>
            <w:vMerge/>
          </w:tcPr>
          <w:p w14:paraId="500C3B1D" w14:textId="77777777" w:rsidR="000A219C" w:rsidRPr="00AE027B" w:rsidRDefault="000A219C" w:rsidP="004B67B9">
            <w:pPr>
              <w:rPr>
                <w:rFonts w:cstheme="minorHAnsi"/>
              </w:rPr>
            </w:pPr>
          </w:p>
        </w:tc>
        <w:tc>
          <w:tcPr>
            <w:tcW w:w="1915" w:type="dxa"/>
          </w:tcPr>
          <w:p w14:paraId="00449624" w14:textId="77777777" w:rsidR="000A219C" w:rsidRPr="00AE027B" w:rsidRDefault="000A219C" w:rsidP="004B67B9">
            <w:pPr>
              <w:rPr>
                <w:rFonts w:cstheme="minorHAnsi"/>
              </w:rPr>
            </w:pPr>
            <w:r w:rsidRPr="00AE027B">
              <w:rPr>
                <w:rFonts w:cstheme="minorHAnsi"/>
              </w:rPr>
              <w:t>PM</w:t>
            </w:r>
            <w:r w:rsidRPr="00AE027B">
              <w:rPr>
                <w:rFonts w:cstheme="minorHAnsi"/>
                <w:vertAlign w:val="subscript"/>
              </w:rPr>
              <w:t>10</w:t>
            </w:r>
          </w:p>
        </w:tc>
        <w:tc>
          <w:tcPr>
            <w:tcW w:w="1915" w:type="dxa"/>
          </w:tcPr>
          <w:p w14:paraId="624084F2" w14:textId="77777777" w:rsidR="000A219C" w:rsidRPr="00AE027B" w:rsidRDefault="000A219C" w:rsidP="004B67B9">
            <w:pPr>
              <w:rPr>
                <w:rFonts w:cstheme="minorHAnsi"/>
              </w:rPr>
            </w:pPr>
            <w:r w:rsidRPr="00AE027B">
              <w:rPr>
                <w:rFonts w:cstheme="minorHAnsi"/>
              </w:rPr>
              <w:t>24-hour</w:t>
            </w:r>
          </w:p>
        </w:tc>
        <w:tc>
          <w:tcPr>
            <w:tcW w:w="1916" w:type="dxa"/>
          </w:tcPr>
          <w:p w14:paraId="603915A6" w14:textId="77777777" w:rsidR="000A219C" w:rsidRPr="00A369B4" w:rsidRDefault="000A219C">
            <w:pPr>
              <w:rPr>
                <w:rFonts w:cstheme="minorHAnsi"/>
              </w:rPr>
            </w:pPr>
            <w:r w:rsidRPr="00AE027B">
              <w:rPr>
                <w:rFonts w:cstheme="minorHAnsi"/>
                <w:highlight w:val="yellow"/>
              </w:rPr>
              <w:t>XXX.XX</w:t>
            </w:r>
          </w:p>
        </w:tc>
      </w:tr>
      <w:tr w:rsidR="000A219C" w:rsidRPr="00AE027B" w14:paraId="33586EE5" w14:textId="77777777" w:rsidTr="004B67B9">
        <w:tc>
          <w:tcPr>
            <w:tcW w:w="1188" w:type="dxa"/>
            <w:vMerge/>
          </w:tcPr>
          <w:p w14:paraId="713363E4" w14:textId="77777777" w:rsidR="000A219C" w:rsidRPr="00AE027B" w:rsidRDefault="000A219C" w:rsidP="004B67B9">
            <w:pPr>
              <w:rPr>
                <w:rFonts w:cstheme="minorHAnsi"/>
              </w:rPr>
            </w:pPr>
          </w:p>
        </w:tc>
        <w:tc>
          <w:tcPr>
            <w:tcW w:w="1915" w:type="dxa"/>
            <w:vMerge/>
          </w:tcPr>
          <w:p w14:paraId="5B8C11EB" w14:textId="77777777" w:rsidR="000A219C" w:rsidRPr="00AE027B" w:rsidRDefault="000A219C" w:rsidP="004B67B9">
            <w:pPr>
              <w:rPr>
                <w:rFonts w:cstheme="minorHAnsi"/>
              </w:rPr>
            </w:pPr>
          </w:p>
        </w:tc>
        <w:tc>
          <w:tcPr>
            <w:tcW w:w="1915" w:type="dxa"/>
            <w:vMerge w:val="restart"/>
          </w:tcPr>
          <w:p w14:paraId="27985A63" w14:textId="77777777" w:rsidR="000A219C" w:rsidRPr="00AE027B" w:rsidRDefault="000A219C" w:rsidP="004B67B9">
            <w:pPr>
              <w:rPr>
                <w:rFonts w:cstheme="minorHAnsi"/>
              </w:rPr>
            </w:pPr>
            <w:r w:rsidRPr="00AE027B">
              <w:rPr>
                <w:rFonts w:cstheme="minorHAnsi"/>
              </w:rPr>
              <w:t>NOx</w:t>
            </w:r>
          </w:p>
        </w:tc>
        <w:tc>
          <w:tcPr>
            <w:tcW w:w="1915" w:type="dxa"/>
          </w:tcPr>
          <w:p w14:paraId="1AD03EAA" w14:textId="77777777" w:rsidR="000A219C" w:rsidRPr="00AE027B" w:rsidRDefault="000A219C" w:rsidP="004B67B9">
            <w:pPr>
              <w:rPr>
                <w:rFonts w:cstheme="minorHAnsi"/>
              </w:rPr>
            </w:pPr>
            <w:r w:rsidRPr="00AE027B">
              <w:rPr>
                <w:rFonts w:cstheme="minorHAnsi"/>
              </w:rPr>
              <w:t>1-hour</w:t>
            </w:r>
          </w:p>
        </w:tc>
        <w:tc>
          <w:tcPr>
            <w:tcW w:w="1916" w:type="dxa"/>
          </w:tcPr>
          <w:p w14:paraId="4200CA29" w14:textId="77777777" w:rsidR="000A219C" w:rsidRPr="00A369B4" w:rsidRDefault="000A219C">
            <w:pPr>
              <w:rPr>
                <w:rFonts w:cstheme="minorHAnsi"/>
              </w:rPr>
            </w:pPr>
            <w:r w:rsidRPr="00AE027B">
              <w:rPr>
                <w:rFonts w:cstheme="minorHAnsi"/>
                <w:highlight w:val="yellow"/>
              </w:rPr>
              <w:t>XXX.XX</w:t>
            </w:r>
          </w:p>
        </w:tc>
      </w:tr>
      <w:tr w:rsidR="000A219C" w:rsidRPr="00AE027B" w14:paraId="6E0B17CB" w14:textId="77777777" w:rsidTr="004B67B9">
        <w:tc>
          <w:tcPr>
            <w:tcW w:w="1188" w:type="dxa"/>
            <w:vMerge/>
          </w:tcPr>
          <w:p w14:paraId="62A32586" w14:textId="77777777" w:rsidR="000A219C" w:rsidRPr="00AE027B" w:rsidRDefault="000A219C" w:rsidP="004B67B9">
            <w:pPr>
              <w:rPr>
                <w:rFonts w:cstheme="minorHAnsi"/>
              </w:rPr>
            </w:pPr>
          </w:p>
        </w:tc>
        <w:tc>
          <w:tcPr>
            <w:tcW w:w="1915" w:type="dxa"/>
            <w:vMerge/>
          </w:tcPr>
          <w:p w14:paraId="27E379D2" w14:textId="77777777" w:rsidR="000A219C" w:rsidRPr="00AE027B" w:rsidRDefault="000A219C" w:rsidP="004B67B9">
            <w:pPr>
              <w:rPr>
                <w:rFonts w:cstheme="minorHAnsi"/>
              </w:rPr>
            </w:pPr>
          </w:p>
        </w:tc>
        <w:tc>
          <w:tcPr>
            <w:tcW w:w="1915" w:type="dxa"/>
            <w:vMerge/>
          </w:tcPr>
          <w:p w14:paraId="5CC53598" w14:textId="77777777" w:rsidR="000A219C" w:rsidRPr="00AE027B" w:rsidRDefault="000A219C" w:rsidP="004B67B9">
            <w:pPr>
              <w:rPr>
                <w:rFonts w:cstheme="minorHAnsi"/>
              </w:rPr>
            </w:pPr>
          </w:p>
        </w:tc>
        <w:tc>
          <w:tcPr>
            <w:tcW w:w="1915" w:type="dxa"/>
          </w:tcPr>
          <w:p w14:paraId="14A5ECED" w14:textId="77777777" w:rsidR="000A219C" w:rsidRPr="00AE027B" w:rsidRDefault="000A219C" w:rsidP="004B67B9">
            <w:pPr>
              <w:rPr>
                <w:rFonts w:cstheme="minorHAnsi"/>
              </w:rPr>
            </w:pPr>
            <w:r w:rsidRPr="00AE027B">
              <w:rPr>
                <w:rFonts w:cstheme="minorHAnsi"/>
              </w:rPr>
              <w:t>Annual</w:t>
            </w:r>
          </w:p>
        </w:tc>
        <w:tc>
          <w:tcPr>
            <w:tcW w:w="1916" w:type="dxa"/>
          </w:tcPr>
          <w:p w14:paraId="3C7EF85F" w14:textId="77777777" w:rsidR="000A219C" w:rsidRPr="00A369B4" w:rsidRDefault="000A219C">
            <w:pPr>
              <w:rPr>
                <w:rFonts w:cstheme="minorHAnsi"/>
              </w:rPr>
            </w:pPr>
            <w:r w:rsidRPr="00AE027B">
              <w:rPr>
                <w:rFonts w:cstheme="minorHAnsi"/>
                <w:highlight w:val="yellow"/>
              </w:rPr>
              <w:t>XXX.XX</w:t>
            </w:r>
          </w:p>
        </w:tc>
      </w:tr>
      <w:tr w:rsidR="000A219C" w:rsidRPr="00AE027B" w14:paraId="1C9097EB" w14:textId="77777777" w:rsidTr="004B67B9">
        <w:tc>
          <w:tcPr>
            <w:tcW w:w="1188" w:type="dxa"/>
            <w:vMerge/>
          </w:tcPr>
          <w:p w14:paraId="3A9CCB4B" w14:textId="77777777" w:rsidR="000A219C" w:rsidRPr="00AE027B" w:rsidRDefault="000A219C" w:rsidP="004B67B9">
            <w:pPr>
              <w:rPr>
                <w:rFonts w:cstheme="minorHAnsi"/>
              </w:rPr>
            </w:pPr>
          </w:p>
        </w:tc>
        <w:tc>
          <w:tcPr>
            <w:tcW w:w="1915" w:type="dxa"/>
            <w:vMerge/>
          </w:tcPr>
          <w:p w14:paraId="2C2FE286" w14:textId="77777777" w:rsidR="000A219C" w:rsidRPr="00AE027B" w:rsidRDefault="000A219C" w:rsidP="004B67B9">
            <w:pPr>
              <w:rPr>
                <w:rFonts w:cstheme="minorHAnsi"/>
              </w:rPr>
            </w:pPr>
          </w:p>
        </w:tc>
        <w:tc>
          <w:tcPr>
            <w:tcW w:w="1915" w:type="dxa"/>
          </w:tcPr>
          <w:p w14:paraId="44120632" w14:textId="77777777" w:rsidR="000A219C" w:rsidRPr="00AE027B" w:rsidRDefault="000A219C" w:rsidP="004B67B9">
            <w:pPr>
              <w:rPr>
                <w:rFonts w:cstheme="minorHAnsi"/>
              </w:rPr>
            </w:pPr>
            <w:r w:rsidRPr="00AE027B">
              <w:rPr>
                <w:rFonts w:cstheme="minorHAnsi"/>
              </w:rPr>
              <w:t>SO</w:t>
            </w:r>
            <w:r w:rsidRPr="00AE027B">
              <w:rPr>
                <w:rFonts w:cstheme="minorHAnsi"/>
                <w:vertAlign w:val="subscript"/>
              </w:rPr>
              <w:t>2</w:t>
            </w:r>
          </w:p>
        </w:tc>
        <w:tc>
          <w:tcPr>
            <w:tcW w:w="1915" w:type="dxa"/>
          </w:tcPr>
          <w:p w14:paraId="02848C00" w14:textId="77777777" w:rsidR="000A219C" w:rsidRPr="00AE027B" w:rsidRDefault="000A219C" w:rsidP="004B67B9">
            <w:pPr>
              <w:rPr>
                <w:rFonts w:cstheme="minorHAnsi"/>
              </w:rPr>
            </w:pPr>
            <w:r w:rsidRPr="00AE027B">
              <w:rPr>
                <w:rFonts w:cstheme="minorHAnsi"/>
              </w:rPr>
              <w:t>1-hour</w:t>
            </w:r>
          </w:p>
        </w:tc>
        <w:tc>
          <w:tcPr>
            <w:tcW w:w="1916" w:type="dxa"/>
          </w:tcPr>
          <w:p w14:paraId="31FB9BB1" w14:textId="77777777" w:rsidR="000A219C" w:rsidRPr="00A369B4" w:rsidRDefault="000A219C">
            <w:pPr>
              <w:rPr>
                <w:rFonts w:cstheme="minorHAnsi"/>
              </w:rPr>
            </w:pPr>
            <w:r w:rsidRPr="00AE027B">
              <w:rPr>
                <w:rFonts w:cstheme="minorHAnsi"/>
                <w:highlight w:val="yellow"/>
              </w:rPr>
              <w:t>XXX.XX</w:t>
            </w:r>
          </w:p>
        </w:tc>
      </w:tr>
      <w:tr w:rsidR="000A219C" w:rsidRPr="00AE027B" w14:paraId="6E55F99A" w14:textId="77777777" w:rsidTr="004B67B9">
        <w:tc>
          <w:tcPr>
            <w:tcW w:w="1188" w:type="dxa"/>
            <w:vMerge/>
          </w:tcPr>
          <w:p w14:paraId="7220C8D7" w14:textId="77777777" w:rsidR="000A219C" w:rsidRPr="00AE027B" w:rsidRDefault="000A219C" w:rsidP="004B67B9">
            <w:pPr>
              <w:rPr>
                <w:rFonts w:cstheme="minorHAnsi"/>
              </w:rPr>
            </w:pPr>
          </w:p>
        </w:tc>
        <w:tc>
          <w:tcPr>
            <w:tcW w:w="1915" w:type="dxa"/>
            <w:vMerge/>
          </w:tcPr>
          <w:p w14:paraId="6EC5E254" w14:textId="77777777" w:rsidR="000A219C" w:rsidRPr="00AE027B" w:rsidRDefault="000A219C" w:rsidP="004B67B9">
            <w:pPr>
              <w:rPr>
                <w:rFonts w:cstheme="minorHAnsi"/>
              </w:rPr>
            </w:pPr>
          </w:p>
        </w:tc>
        <w:tc>
          <w:tcPr>
            <w:tcW w:w="1915" w:type="dxa"/>
            <w:vMerge w:val="restart"/>
          </w:tcPr>
          <w:p w14:paraId="3888A508" w14:textId="77777777" w:rsidR="000A219C" w:rsidRPr="00AE027B" w:rsidRDefault="000A219C" w:rsidP="004B67B9">
            <w:pPr>
              <w:rPr>
                <w:rFonts w:cstheme="minorHAnsi"/>
              </w:rPr>
            </w:pPr>
            <w:r w:rsidRPr="00AE027B">
              <w:rPr>
                <w:rFonts w:cstheme="minorHAnsi"/>
              </w:rPr>
              <w:t>CO</w:t>
            </w:r>
          </w:p>
        </w:tc>
        <w:tc>
          <w:tcPr>
            <w:tcW w:w="1915" w:type="dxa"/>
          </w:tcPr>
          <w:p w14:paraId="6D2FE8C3" w14:textId="77777777" w:rsidR="000A219C" w:rsidRPr="00AE027B" w:rsidRDefault="000A219C" w:rsidP="004B67B9">
            <w:pPr>
              <w:rPr>
                <w:rFonts w:cstheme="minorHAnsi"/>
              </w:rPr>
            </w:pPr>
            <w:r w:rsidRPr="00AE027B">
              <w:rPr>
                <w:rFonts w:cstheme="minorHAnsi"/>
              </w:rPr>
              <w:t>1-hour</w:t>
            </w:r>
          </w:p>
        </w:tc>
        <w:tc>
          <w:tcPr>
            <w:tcW w:w="1916" w:type="dxa"/>
          </w:tcPr>
          <w:p w14:paraId="62017E45" w14:textId="77777777" w:rsidR="000A219C" w:rsidRPr="00A369B4" w:rsidRDefault="000A219C">
            <w:pPr>
              <w:rPr>
                <w:rFonts w:cstheme="minorHAnsi"/>
              </w:rPr>
            </w:pPr>
            <w:r w:rsidRPr="00AE027B">
              <w:rPr>
                <w:rFonts w:cstheme="minorHAnsi"/>
                <w:highlight w:val="yellow"/>
              </w:rPr>
              <w:t>XXX.XX</w:t>
            </w:r>
          </w:p>
        </w:tc>
      </w:tr>
      <w:tr w:rsidR="000A219C" w:rsidRPr="00AE027B" w14:paraId="50DB6925" w14:textId="77777777" w:rsidTr="004B67B9">
        <w:tc>
          <w:tcPr>
            <w:tcW w:w="1188" w:type="dxa"/>
            <w:vMerge/>
          </w:tcPr>
          <w:p w14:paraId="73556F4B" w14:textId="77777777" w:rsidR="000A219C" w:rsidRPr="00AE027B" w:rsidRDefault="000A219C" w:rsidP="004B67B9">
            <w:pPr>
              <w:rPr>
                <w:rFonts w:cstheme="minorHAnsi"/>
              </w:rPr>
            </w:pPr>
          </w:p>
        </w:tc>
        <w:tc>
          <w:tcPr>
            <w:tcW w:w="1915" w:type="dxa"/>
            <w:vMerge/>
          </w:tcPr>
          <w:p w14:paraId="2F9B953F" w14:textId="77777777" w:rsidR="000A219C" w:rsidRPr="00AE027B" w:rsidRDefault="000A219C" w:rsidP="004B67B9">
            <w:pPr>
              <w:rPr>
                <w:rFonts w:cstheme="minorHAnsi"/>
              </w:rPr>
            </w:pPr>
          </w:p>
        </w:tc>
        <w:tc>
          <w:tcPr>
            <w:tcW w:w="1915" w:type="dxa"/>
            <w:vMerge/>
          </w:tcPr>
          <w:p w14:paraId="7EB9553E" w14:textId="77777777" w:rsidR="000A219C" w:rsidRPr="00AE027B" w:rsidRDefault="000A219C" w:rsidP="004B67B9">
            <w:pPr>
              <w:rPr>
                <w:rFonts w:cstheme="minorHAnsi"/>
              </w:rPr>
            </w:pPr>
          </w:p>
        </w:tc>
        <w:tc>
          <w:tcPr>
            <w:tcW w:w="1915" w:type="dxa"/>
          </w:tcPr>
          <w:p w14:paraId="2708370B" w14:textId="77777777" w:rsidR="000A219C" w:rsidRPr="00AE027B" w:rsidRDefault="000A219C" w:rsidP="004B67B9">
            <w:pPr>
              <w:rPr>
                <w:rFonts w:cstheme="minorHAnsi"/>
              </w:rPr>
            </w:pPr>
            <w:r w:rsidRPr="00AE027B">
              <w:rPr>
                <w:rFonts w:cstheme="minorHAnsi"/>
              </w:rPr>
              <w:t>8-hour</w:t>
            </w:r>
          </w:p>
        </w:tc>
        <w:tc>
          <w:tcPr>
            <w:tcW w:w="1916" w:type="dxa"/>
          </w:tcPr>
          <w:p w14:paraId="01345CDE" w14:textId="77777777" w:rsidR="000A219C" w:rsidRPr="00A369B4" w:rsidRDefault="000A219C">
            <w:pPr>
              <w:rPr>
                <w:rFonts w:cstheme="minorHAnsi"/>
              </w:rPr>
            </w:pPr>
            <w:r w:rsidRPr="00AE027B">
              <w:rPr>
                <w:rFonts w:cstheme="minorHAnsi"/>
                <w:highlight w:val="yellow"/>
              </w:rPr>
              <w:t>XXX.XX</w:t>
            </w:r>
          </w:p>
        </w:tc>
      </w:tr>
      <w:tr w:rsidR="000A219C" w:rsidRPr="00AE027B" w14:paraId="03C8D12E" w14:textId="77777777" w:rsidTr="004B67B9">
        <w:tc>
          <w:tcPr>
            <w:tcW w:w="1188" w:type="dxa"/>
            <w:vMerge/>
          </w:tcPr>
          <w:p w14:paraId="0C5D88A3" w14:textId="77777777" w:rsidR="000A219C" w:rsidRPr="00AE027B" w:rsidRDefault="000A219C" w:rsidP="004B67B9">
            <w:pPr>
              <w:rPr>
                <w:rFonts w:cstheme="minorHAnsi"/>
              </w:rPr>
            </w:pPr>
          </w:p>
        </w:tc>
        <w:tc>
          <w:tcPr>
            <w:tcW w:w="1915" w:type="dxa"/>
            <w:vMerge/>
          </w:tcPr>
          <w:p w14:paraId="7B4F8C22" w14:textId="77777777" w:rsidR="000A219C" w:rsidRPr="00AE027B" w:rsidRDefault="000A219C" w:rsidP="004B67B9">
            <w:pPr>
              <w:rPr>
                <w:rFonts w:cstheme="minorHAnsi"/>
              </w:rPr>
            </w:pPr>
          </w:p>
        </w:tc>
        <w:tc>
          <w:tcPr>
            <w:tcW w:w="1915" w:type="dxa"/>
            <w:vMerge w:val="restart"/>
          </w:tcPr>
          <w:p w14:paraId="35BFFA06" w14:textId="77777777" w:rsidR="000A219C" w:rsidRPr="00AE027B" w:rsidRDefault="000A219C" w:rsidP="004B67B9">
            <w:pPr>
              <w:rPr>
                <w:rFonts w:cstheme="minorHAnsi"/>
              </w:rPr>
            </w:pPr>
            <w:r w:rsidRPr="00AE027B">
              <w:rPr>
                <w:rFonts w:cstheme="minorHAnsi"/>
              </w:rPr>
              <w:t>Pb</w:t>
            </w:r>
          </w:p>
        </w:tc>
        <w:tc>
          <w:tcPr>
            <w:tcW w:w="1915" w:type="dxa"/>
          </w:tcPr>
          <w:p w14:paraId="20E793D2" w14:textId="77777777" w:rsidR="000A219C" w:rsidRPr="00AE027B" w:rsidRDefault="000A219C" w:rsidP="004B67B9">
            <w:pPr>
              <w:rPr>
                <w:rFonts w:cstheme="minorHAnsi"/>
              </w:rPr>
            </w:pPr>
            <w:r w:rsidRPr="00AE027B">
              <w:rPr>
                <w:rFonts w:cstheme="minorHAnsi"/>
              </w:rPr>
              <w:t>3-month rolling</w:t>
            </w:r>
          </w:p>
        </w:tc>
        <w:tc>
          <w:tcPr>
            <w:tcW w:w="1916" w:type="dxa"/>
          </w:tcPr>
          <w:p w14:paraId="6F1E9862" w14:textId="77777777" w:rsidR="000A219C" w:rsidRPr="00A369B4" w:rsidRDefault="000A219C">
            <w:pPr>
              <w:rPr>
                <w:rFonts w:cstheme="minorHAnsi"/>
              </w:rPr>
            </w:pPr>
            <w:r w:rsidRPr="00AE027B">
              <w:rPr>
                <w:rFonts w:cstheme="minorHAnsi"/>
                <w:highlight w:val="yellow"/>
              </w:rPr>
              <w:t>XXX.XX</w:t>
            </w:r>
          </w:p>
        </w:tc>
      </w:tr>
      <w:tr w:rsidR="000A219C" w:rsidRPr="00AE027B" w14:paraId="72BA9FB2" w14:textId="77777777" w:rsidTr="004B67B9">
        <w:tc>
          <w:tcPr>
            <w:tcW w:w="1188" w:type="dxa"/>
            <w:vMerge/>
          </w:tcPr>
          <w:p w14:paraId="4A0D82A4" w14:textId="77777777" w:rsidR="000A219C" w:rsidRPr="00AE027B" w:rsidRDefault="000A219C" w:rsidP="004B67B9">
            <w:pPr>
              <w:rPr>
                <w:rFonts w:cstheme="minorHAnsi"/>
              </w:rPr>
            </w:pPr>
          </w:p>
        </w:tc>
        <w:tc>
          <w:tcPr>
            <w:tcW w:w="1915" w:type="dxa"/>
            <w:vMerge/>
          </w:tcPr>
          <w:p w14:paraId="03599883" w14:textId="77777777" w:rsidR="000A219C" w:rsidRPr="00AE027B" w:rsidRDefault="000A219C" w:rsidP="004B67B9">
            <w:pPr>
              <w:rPr>
                <w:rFonts w:cstheme="minorHAnsi"/>
              </w:rPr>
            </w:pPr>
          </w:p>
        </w:tc>
        <w:tc>
          <w:tcPr>
            <w:tcW w:w="1915" w:type="dxa"/>
            <w:vMerge/>
          </w:tcPr>
          <w:p w14:paraId="1F3C7F48" w14:textId="77777777" w:rsidR="000A219C" w:rsidRPr="00AE027B" w:rsidRDefault="000A219C" w:rsidP="004B67B9">
            <w:pPr>
              <w:rPr>
                <w:rFonts w:cstheme="minorHAnsi"/>
              </w:rPr>
            </w:pPr>
          </w:p>
        </w:tc>
        <w:tc>
          <w:tcPr>
            <w:tcW w:w="1915" w:type="dxa"/>
          </w:tcPr>
          <w:p w14:paraId="6EEBAEA4" w14:textId="77777777" w:rsidR="000A219C" w:rsidRPr="00AE027B" w:rsidRDefault="000A219C" w:rsidP="004B67B9">
            <w:pPr>
              <w:rPr>
                <w:rFonts w:cstheme="minorHAnsi"/>
              </w:rPr>
            </w:pPr>
            <w:r w:rsidRPr="00AE027B">
              <w:rPr>
                <w:rFonts w:cstheme="minorHAnsi"/>
              </w:rPr>
              <w:t>quarterly</w:t>
            </w:r>
          </w:p>
        </w:tc>
        <w:tc>
          <w:tcPr>
            <w:tcW w:w="1916" w:type="dxa"/>
          </w:tcPr>
          <w:p w14:paraId="6297C056" w14:textId="77777777" w:rsidR="000A219C" w:rsidRPr="00A369B4" w:rsidRDefault="000A219C">
            <w:pPr>
              <w:rPr>
                <w:rFonts w:cstheme="minorHAnsi"/>
              </w:rPr>
            </w:pPr>
            <w:r w:rsidRPr="00AE027B">
              <w:rPr>
                <w:rFonts w:cstheme="minorHAnsi"/>
                <w:highlight w:val="yellow"/>
              </w:rPr>
              <w:t>XXX.XX</w:t>
            </w:r>
          </w:p>
        </w:tc>
      </w:tr>
      <w:tr w:rsidR="000A219C" w:rsidRPr="00AE027B" w14:paraId="405266EF" w14:textId="77777777" w:rsidTr="004B67B9">
        <w:tc>
          <w:tcPr>
            <w:tcW w:w="1188" w:type="dxa"/>
            <w:vMerge w:val="restart"/>
          </w:tcPr>
          <w:p w14:paraId="7C8D648C" w14:textId="77777777" w:rsidR="000A219C" w:rsidRPr="00AE027B" w:rsidRDefault="000A219C" w:rsidP="004B67B9">
            <w:pPr>
              <w:rPr>
                <w:rFonts w:cstheme="minorHAnsi"/>
              </w:rPr>
            </w:pPr>
            <w:r w:rsidRPr="00AE027B">
              <w:rPr>
                <w:rFonts w:cstheme="minorHAnsi"/>
                <w:highlight w:val="yellow"/>
              </w:rPr>
              <w:t>XXX</w:t>
            </w:r>
          </w:p>
        </w:tc>
        <w:tc>
          <w:tcPr>
            <w:tcW w:w="1915" w:type="dxa"/>
            <w:vMerge w:val="restart"/>
          </w:tcPr>
          <w:p w14:paraId="57575CD9" w14:textId="77777777" w:rsidR="000A219C" w:rsidRPr="00AE027B" w:rsidRDefault="000A219C" w:rsidP="004B67B9">
            <w:pPr>
              <w:rPr>
                <w:rFonts w:cstheme="minorHAnsi"/>
              </w:rPr>
            </w:pPr>
            <w:r w:rsidRPr="00AE027B">
              <w:rPr>
                <w:rFonts w:cstheme="minorHAnsi"/>
                <w:highlight w:val="yellow"/>
              </w:rPr>
              <w:t>XXXXXXXX</w:t>
            </w:r>
          </w:p>
        </w:tc>
        <w:tc>
          <w:tcPr>
            <w:tcW w:w="1915" w:type="dxa"/>
            <w:vMerge w:val="restart"/>
          </w:tcPr>
          <w:p w14:paraId="4D91D2C3" w14:textId="77777777" w:rsidR="000A219C" w:rsidRPr="00AE027B" w:rsidRDefault="000A219C" w:rsidP="004B67B9">
            <w:pPr>
              <w:rPr>
                <w:rFonts w:cstheme="minorHAnsi"/>
              </w:rPr>
            </w:pPr>
            <w:r w:rsidRPr="00AE027B">
              <w:rPr>
                <w:rFonts w:cstheme="minorHAnsi"/>
              </w:rPr>
              <w:t>PM</w:t>
            </w:r>
            <w:r w:rsidRPr="00AE027B">
              <w:rPr>
                <w:rFonts w:cstheme="minorHAnsi"/>
                <w:vertAlign w:val="subscript"/>
              </w:rPr>
              <w:t>2.5</w:t>
            </w:r>
          </w:p>
        </w:tc>
        <w:tc>
          <w:tcPr>
            <w:tcW w:w="1915" w:type="dxa"/>
          </w:tcPr>
          <w:p w14:paraId="6E4F6C30" w14:textId="77777777" w:rsidR="000A219C" w:rsidRPr="00AE027B" w:rsidRDefault="000A219C" w:rsidP="004B67B9">
            <w:pPr>
              <w:rPr>
                <w:rFonts w:cstheme="minorHAnsi"/>
              </w:rPr>
            </w:pPr>
            <w:r w:rsidRPr="00AE027B">
              <w:rPr>
                <w:rFonts w:cstheme="minorHAnsi"/>
              </w:rPr>
              <w:t>24-hour</w:t>
            </w:r>
          </w:p>
        </w:tc>
        <w:tc>
          <w:tcPr>
            <w:tcW w:w="1916" w:type="dxa"/>
          </w:tcPr>
          <w:p w14:paraId="77F6561C" w14:textId="77777777" w:rsidR="000A219C" w:rsidRPr="00A369B4" w:rsidRDefault="000A219C">
            <w:pPr>
              <w:rPr>
                <w:rFonts w:cstheme="minorHAnsi"/>
              </w:rPr>
            </w:pPr>
            <w:r w:rsidRPr="00AE027B">
              <w:rPr>
                <w:rFonts w:cstheme="minorHAnsi"/>
                <w:highlight w:val="yellow"/>
              </w:rPr>
              <w:t>XXX.XX</w:t>
            </w:r>
          </w:p>
        </w:tc>
      </w:tr>
      <w:tr w:rsidR="000A219C" w:rsidRPr="00AE027B" w14:paraId="054370D0" w14:textId="77777777" w:rsidTr="004B67B9">
        <w:tc>
          <w:tcPr>
            <w:tcW w:w="1188" w:type="dxa"/>
            <w:vMerge/>
          </w:tcPr>
          <w:p w14:paraId="3443B4EB" w14:textId="77777777" w:rsidR="000A219C" w:rsidRPr="00AE027B" w:rsidRDefault="000A219C" w:rsidP="004B67B9">
            <w:pPr>
              <w:rPr>
                <w:rFonts w:cstheme="minorHAnsi"/>
              </w:rPr>
            </w:pPr>
          </w:p>
        </w:tc>
        <w:tc>
          <w:tcPr>
            <w:tcW w:w="1915" w:type="dxa"/>
            <w:vMerge/>
          </w:tcPr>
          <w:p w14:paraId="248069E6" w14:textId="77777777" w:rsidR="000A219C" w:rsidRPr="00AE027B" w:rsidRDefault="000A219C" w:rsidP="004B67B9">
            <w:pPr>
              <w:rPr>
                <w:rFonts w:cstheme="minorHAnsi"/>
              </w:rPr>
            </w:pPr>
          </w:p>
        </w:tc>
        <w:tc>
          <w:tcPr>
            <w:tcW w:w="1915" w:type="dxa"/>
            <w:vMerge/>
          </w:tcPr>
          <w:p w14:paraId="6D6B5DD1" w14:textId="77777777" w:rsidR="000A219C" w:rsidRPr="00AE027B" w:rsidRDefault="000A219C" w:rsidP="004B67B9">
            <w:pPr>
              <w:rPr>
                <w:rFonts w:cstheme="minorHAnsi"/>
              </w:rPr>
            </w:pPr>
          </w:p>
        </w:tc>
        <w:tc>
          <w:tcPr>
            <w:tcW w:w="1915" w:type="dxa"/>
          </w:tcPr>
          <w:p w14:paraId="4AFAFCC8" w14:textId="77777777" w:rsidR="000A219C" w:rsidRPr="00AE027B" w:rsidRDefault="000A219C" w:rsidP="004B67B9">
            <w:pPr>
              <w:rPr>
                <w:rFonts w:cstheme="minorHAnsi"/>
              </w:rPr>
            </w:pPr>
            <w:r w:rsidRPr="00AE027B">
              <w:rPr>
                <w:rFonts w:cstheme="minorHAnsi"/>
              </w:rPr>
              <w:t>Annual</w:t>
            </w:r>
          </w:p>
        </w:tc>
        <w:tc>
          <w:tcPr>
            <w:tcW w:w="1916" w:type="dxa"/>
          </w:tcPr>
          <w:p w14:paraId="19C06731" w14:textId="77777777" w:rsidR="000A219C" w:rsidRPr="00A369B4" w:rsidRDefault="000A219C">
            <w:pPr>
              <w:rPr>
                <w:rFonts w:cstheme="minorHAnsi"/>
              </w:rPr>
            </w:pPr>
            <w:r w:rsidRPr="00AE027B">
              <w:rPr>
                <w:rFonts w:cstheme="minorHAnsi"/>
                <w:highlight w:val="yellow"/>
              </w:rPr>
              <w:t>XXX.XX</w:t>
            </w:r>
          </w:p>
        </w:tc>
      </w:tr>
      <w:tr w:rsidR="000A219C" w:rsidRPr="00AE027B" w14:paraId="5BC1E3CB" w14:textId="77777777" w:rsidTr="004B67B9">
        <w:tc>
          <w:tcPr>
            <w:tcW w:w="1188" w:type="dxa"/>
            <w:vMerge/>
          </w:tcPr>
          <w:p w14:paraId="074B7CE9" w14:textId="77777777" w:rsidR="000A219C" w:rsidRPr="00AE027B" w:rsidRDefault="000A219C" w:rsidP="004B67B9">
            <w:pPr>
              <w:rPr>
                <w:rFonts w:cstheme="minorHAnsi"/>
              </w:rPr>
            </w:pPr>
          </w:p>
        </w:tc>
        <w:tc>
          <w:tcPr>
            <w:tcW w:w="1915" w:type="dxa"/>
            <w:vMerge/>
          </w:tcPr>
          <w:p w14:paraId="7603A399" w14:textId="77777777" w:rsidR="000A219C" w:rsidRPr="00AE027B" w:rsidRDefault="000A219C" w:rsidP="004B67B9">
            <w:pPr>
              <w:rPr>
                <w:rFonts w:cstheme="minorHAnsi"/>
              </w:rPr>
            </w:pPr>
          </w:p>
        </w:tc>
        <w:tc>
          <w:tcPr>
            <w:tcW w:w="1915" w:type="dxa"/>
          </w:tcPr>
          <w:p w14:paraId="04A82430" w14:textId="77777777" w:rsidR="000A219C" w:rsidRPr="00AE027B" w:rsidRDefault="000A219C" w:rsidP="004B67B9">
            <w:pPr>
              <w:rPr>
                <w:rFonts w:cstheme="minorHAnsi"/>
              </w:rPr>
            </w:pPr>
            <w:r w:rsidRPr="00AE027B">
              <w:rPr>
                <w:rFonts w:cstheme="minorHAnsi"/>
              </w:rPr>
              <w:t>PM</w:t>
            </w:r>
            <w:r w:rsidRPr="00AE027B">
              <w:rPr>
                <w:rFonts w:cstheme="minorHAnsi"/>
                <w:vertAlign w:val="subscript"/>
              </w:rPr>
              <w:t>10</w:t>
            </w:r>
          </w:p>
        </w:tc>
        <w:tc>
          <w:tcPr>
            <w:tcW w:w="1915" w:type="dxa"/>
          </w:tcPr>
          <w:p w14:paraId="418105CD" w14:textId="77777777" w:rsidR="000A219C" w:rsidRPr="00AE027B" w:rsidRDefault="000A219C" w:rsidP="004B67B9">
            <w:pPr>
              <w:rPr>
                <w:rFonts w:cstheme="minorHAnsi"/>
              </w:rPr>
            </w:pPr>
            <w:r w:rsidRPr="00AE027B">
              <w:rPr>
                <w:rFonts w:cstheme="minorHAnsi"/>
              </w:rPr>
              <w:t>24-hour</w:t>
            </w:r>
          </w:p>
        </w:tc>
        <w:tc>
          <w:tcPr>
            <w:tcW w:w="1916" w:type="dxa"/>
          </w:tcPr>
          <w:p w14:paraId="0DC86470" w14:textId="77777777" w:rsidR="000A219C" w:rsidRPr="00A369B4" w:rsidRDefault="000A219C">
            <w:pPr>
              <w:rPr>
                <w:rFonts w:cstheme="minorHAnsi"/>
              </w:rPr>
            </w:pPr>
            <w:r w:rsidRPr="00AE027B">
              <w:rPr>
                <w:rFonts w:cstheme="minorHAnsi"/>
                <w:highlight w:val="yellow"/>
              </w:rPr>
              <w:t>XXX.XX</w:t>
            </w:r>
          </w:p>
        </w:tc>
      </w:tr>
      <w:tr w:rsidR="000A219C" w:rsidRPr="00AE027B" w14:paraId="0C80D878" w14:textId="77777777" w:rsidTr="004B67B9">
        <w:tc>
          <w:tcPr>
            <w:tcW w:w="1188" w:type="dxa"/>
            <w:vMerge/>
          </w:tcPr>
          <w:p w14:paraId="384CCB0C" w14:textId="77777777" w:rsidR="000A219C" w:rsidRPr="00AE027B" w:rsidRDefault="000A219C" w:rsidP="004B67B9">
            <w:pPr>
              <w:rPr>
                <w:rFonts w:cstheme="minorHAnsi"/>
              </w:rPr>
            </w:pPr>
          </w:p>
        </w:tc>
        <w:tc>
          <w:tcPr>
            <w:tcW w:w="1915" w:type="dxa"/>
            <w:vMerge/>
          </w:tcPr>
          <w:p w14:paraId="75165F34" w14:textId="77777777" w:rsidR="000A219C" w:rsidRPr="00AE027B" w:rsidRDefault="000A219C" w:rsidP="004B67B9">
            <w:pPr>
              <w:rPr>
                <w:rFonts w:cstheme="minorHAnsi"/>
              </w:rPr>
            </w:pPr>
          </w:p>
        </w:tc>
        <w:tc>
          <w:tcPr>
            <w:tcW w:w="1915" w:type="dxa"/>
            <w:vMerge w:val="restart"/>
          </w:tcPr>
          <w:p w14:paraId="764F318B" w14:textId="77777777" w:rsidR="000A219C" w:rsidRPr="00AE027B" w:rsidRDefault="000A219C" w:rsidP="004B67B9">
            <w:pPr>
              <w:rPr>
                <w:rFonts w:cstheme="minorHAnsi"/>
              </w:rPr>
            </w:pPr>
            <w:r w:rsidRPr="00AE027B">
              <w:rPr>
                <w:rFonts w:cstheme="minorHAnsi"/>
              </w:rPr>
              <w:t>NOx</w:t>
            </w:r>
          </w:p>
        </w:tc>
        <w:tc>
          <w:tcPr>
            <w:tcW w:w="1915" w:type="dxa"/>
          </w:tcPr>
          <w:p w14:paraId="572C91D0" w14:textId="77777777" w:rsidR="000A219C" w:rsidRPr="00AE027B" w:rsidRDefault="000A219C" w:rsidP="004B67B9">
            <w:pPr>
              <w:rPr>
                <w:rFonts w:cstheme="minorHAnsi"/>
              </w:rPr>
            </w:pPr>
            <w:r w:rsidRPr="00AE027B">
              <w:rPr>
                <w:rFonts w:cstheme="minorHAnsi"/>
              </w:rPr>
              <w:t>1-hour</w:t>
            </w:r>
          </w:p>
        </w:tc>
        <w:tc>
          <w:tcPr>
            <w:tcW w:w="1916" w:type="dxa"/>
          </w:tcPr>
          <w:p w14:paraId="63E2BD30" w14:textId="77777777" w:rsidR="000A219C" w:rsidRPr="00A369B4" w:rsidRDefault="000A219C">
            <w:pPr>
              <w:rPr>
                <w:rFonts w:cstheme="minorHAnsi"/>
              </w:rPr>
            </w:pPr>
            <w:r w:rsidRPr="00AE027B">
              <w:rPr>
                <w:rFonts w:cstheme="minorHAnsi"/>
                <w:highlight w:val="yellow"/>
              </w:rPr>
              <w:t>XXX.XX</w:t>
            </w:r>
          </w:p>
        </w:tc>
      </w:tr>
      <w:tr w:rsidR="000A219C" w:rsidRPr="00AE027B" w14:paraId="6BE7DDDB" w14:textId="77777777" w:rsidTr="004B67B9">
        <w:tc>
          <w:tcPr>
            <w:tcW w:w="1188" w:type="dxa"/>
            <w:vMerge/>
          </w:tcPr>
          <w:p w14:paraId="45FD3B00" w14:textId="77777777" w:rsidR="000A219C" w:rsidRPr="00AE027B" w:rsidRDefault="000A219C" w:rsidP="004B67B9">
            <w:pPr>
              <w:rPr>
                <w:rFonts w:cstheme="minorHAnsi"/>
              </w:rPr>
            </w:pPr>
          </w:p>
        </w:tc>
        <w:tc>
          <w:tcPr>
            <w:tcW w:w="1915" w:type="dxa"/>
            <w:vMerge/>
          </w:tcPr>
          <w:p w14:paraId="1ECD4CD0" w14:textId="77777777" w:rsidR="000A219C" w:rsidRPr="00AE027B" w:rsidRDefault="000A219C" w:rsidP="004B67B9">
            <w:pPr>
              <w:rPr>
                <w:rFonts w:cstheme="minorHAnsi"/>
              </w:rPr>
            </w:pPr>
          </w:p>
        </w:tc>
        <w:tc>
          <w:tcPr>
            <w:tcW w:w="1915" w:type="dxa"/>
            <w:vMerge/>
          </w:tcPr>
          <w:p w14:paraId="45088AEC" w14:textId="77777777" w:rsidR="000A219C" w:rsidRPr="00AE027B" w:rsidRDefault="000A219C" w:rsidP="004B67B9">
            <w:pPr>
              <w:rPr>
                <w:rFonts w:cstheme="minorHAnsi"/>
              </w:rPr>
            </w:pPr>
          </w:p>
        </w:tc>
        <w:tc>
          <w:tcPr>
            <w:tcW w:w="1915" w:type="dxa"/>
          </w:tcPr>
          <w:p w14:paraId="73C664E2" w14:textId="77777777" w:rsidR="000A219C" w:rsidRPr="00AE027B" w:rsidRDefault="000A219C" w:rsidP="004B67B9">
            <w:pPr>
              <w:rPr>
                <w:rFonts w:cstheme="minorHAnsi"/>
              </w:rPr>
            </w:pPr>
            <w:r w:rsidRPr="00AE027B">
              <w:rPr>
                <w:rFonts w:cstheme="minorHAnsi"/>
              </w:rPr>
              <w:t>Annual</w:t>
            </w:r>
          </w:p>
        </w:tc>
        <w:tc>
          <w:tcPr>
            <w:tcW w:w="1916" w:type="dxa"/>
          </w:tcPr>
          <w:p w14:paraId="1D193A8C" w14:textId="77777777" w:rsidR="000A219C" w:rsidRPr="00A369B4" w:rsidRDefault="000A219C">
            <w:pPr>
              <w:rPr>
                <w:rFonts w:cstheme="minorHAnsi"/>
              </w:rPr>
            </w:pPr>
            <w:r w:rsidRPr="00AE027B">
              <w:rPr>
                <w:rFonts w:cstheme="minorHAnsi"/>
                <w:highlight w:val="yellow"/>
              </w:rPr>
              <w:t>XXX.XX</w:t>
            </w:r>
          </w:p>
        </w:tc>
      </w:tr>
      <w:tr w:rsidR="000A219C" w:rsidRPr="00AE027B" w14:paraId="64586D80" w14:textId="77777777" w:rsidTr="004B67B9">
        <w:tc>
          <w:tcPr>
            <w:tcW w:w="1188" w:type="dxa"/>
            <w:vMerge/>
          </w:tcPr>
          <w:p w14:paraId="393701F6" w14:textId="77777777" w:rsidR="000A219C" w:rsidRPr="00AE027B" w:rsidRDefault="000A219C" w:rsidP="004B67B9">
            <w:pPr>
              <w:rPr>
                <w:rFonts w:cstheme="minorHAnsi"/>
              </w:rPr>
            </w:pPr>
          </w:p>
        </w:tc>
        <w:tc>
          <w:tcPr>
            <w:tcW w:w="1915" w:type="dxa"/>
            <w:vMerge/>
          </w:tcPr>
          <w:p w14:paraId="0E530752" w14:textId="77777777" w:rsidR="000A219C" w:rsidRPr="00AE027B" w:rsidRDefault="000A219C" w:rsidP="004B67B9">
            <w:pPr>
              <w:rPr>
                <w:rFonts w:cstheme="minorHAnsi"/>
              </w:rPr>
            </w:pPr>
          </w:p>
        </w:tc>
        <w:tc>
          <w:tcPr>
            <w:tcW w:w="1915" w:type="dxa"/>
          </w:tcPr>
          <w:p w14:paraId="224C9D2C" w14:textId="77777777" w:rsidR="000A219C" w:rsidRPr="00AE027B" w:rsidRDefault="000A219C" w:rsidP="004B67B9">
            <w:pPr>
              <w:rPr>
                <w:rFonts w:cstheme="minorHAnsi"/>
              </w:rPr>
            </w:pPr>
            <w:r w:rsidRPr="00AE027B">
              <w:rPr>
                <w:rFonts w:cstheme="minorHAnsi"/>
              </w:rPr>
              <w:t>SO</w:t>
            </w:r>
            <w:r w:rsidRPr="00AE027B">
              <w:rPr>
                <w:rFonts w:cstheme="minorHAnsi"/>
                <w:vertAlign w:val="subscript"/>
              </w:rPr>
              <w:t>2</w:t>
            </w:r>
          </w:p>
        </w:tc>
        <w:tc>
          <w:tcPr>
            <w:tcW w:w="1915" w:type="dxa"/>
          </w:tcPr>
          <w:p w14:paraId="7036664A" w14:textId="77777777" w:rsidR="000A219C" w:rsidRPr="00AE027B" w:rsidRDefault="000A219C" w:rsidP="004B67B9">
            <w:pPr>
              <w:rPr>
                <w:rFonts w:cstheme="minorHAnsi"/>
              </w:rPr>
            </w:pPr>
            <w:r w:rsidRPr="00AE027B">
              <w:rPr>
                <w:rFonts w:cstheme="minorHAnsi"/>
              </w:rPr>
              <w:t>1-hour</w:t>
            </w:r>
          </w:p>
        </w:tc>
        <w:tc>
          <w:tcPr>
            <w:tcW w:w="1916" w:type="dxa"/>
          </w:tcPr>
          <w:p w14:paraId="71FF25C2" w14:textId="77777777" w:rsidR="000A219C" w:rsidRPr="00A369B4" w:rsidRDefault="000A219C">
            <w:pPr>
              <w:rPr>
                <w:rFonts w:cstheme="minorHAnsi"/>
              </w:rPr>
            </w:pPr>
            <w:r w:rsidRPr="00AE027B">
              <w:rPr>
                <w:rFonts w:cstheme="minorHAnsi"/>
                <w:highlight w:val="yellow"/>
              </w:rPr>
              <w:t>XXX.XX</w:t>
            </w:r>
          </w:p>
        </w:tc>
      </w:tr>
      <w:tr w:rsidR="000A219C" w:rsidRPr="00AE027B" w14:paraId="6D43596C" w14:textId="77777777" w:rsidTr="004B67B9">
        <w:tc>
          <w:tcPr>
            <w:tcW w:w="1188" w:type="dxa"/>
            <w:vMerge/>
          </w:tcPr>
          <w:p w14:paraId="2F6DA23D" w14:textId="77777777" w:rsidR="000A219C" w:rsidRPr="00AE027B" w:rsidRDefault="000A219C" w:rsidP="004B67B9">
            <w:pPr>
              <w:rPr>
                <w:rFonts w:cstheme="minorHAnsi"/>
              </w:rPr>
            </w:pPr>
          </w:p>
        </w:tc>
        <w:tc>
          <w:tcPr>
            <w:tcW w:w="1915" w:type="dxa"/>
            <w:vMerge/>
          </w:tcPr>
          <w:p w14:paraId="1BF5D6BA" w14:textId="77777777" w:rsidR="000A219C" w:rsidRPr="00AE027B" w:rsidRDefault="000A219C" w:rsidP="004B67B9">
            <w:pPr>
              <w:rPr>
                <w:rFonts w:cstheme="minorHAnsi"/>
              </w:rPr>
            </w:pPr>
          </w:p>
        </w:tc>
        <w:tc>
          <w:tcPr>
            <w:tcW w:w="1915" w:type="dxa"/>
            <w:vMerge w:val="restart"/>
          </w:tcPr>
          <w:p w14:paraId="413B6BDF" w14:textId="77777777" w:rsidR="000A219C" w:rsidRPr="00AE027B" w:rsidRDefault="000A219C" w:rsidP="004B67B9">
            <w:pPr>
              <w:rPr>
                <w:rFonts w:cstheme="minorHAnsi"/>
              </w:rPr>
            </w:pPr>
            <w:r w:rsidRPr="00AE027B">
              <w:rPr>
                <w:rFonts w:cstheme="minorHAnsi"/>
              </w:rPr>
              <w:t>CO</w:t>
            </w:r>
          </w:p>
        </w:tc>
        <w:tc>
          <w:tcPr>
            <w:tcW w:w="1915" w:type="dxa"/>
          </w:tcPr>
          <w:p w14:paraId="1FA61CBC" w14:textId="77777777" w:rsidR="000A219C" w:rsidRPr="00AE027B" w:rsidRDefault="000A219C" w:rsidP="004B67B9">
            <w:pPr>
              <w:rPr>
                <w:rFonts w:cstheme="minorHAnsi"/>
              </w:rPr>
            </w:pPr>
            <w:r w:rsidRPr="00AE027B">
              <w:rPr>
                <w:rFonts w:cstheme="minorHAnsi"/>
              </w:rPr>
              <w:t>1-hour</w:t>
            </w:r>
          </w:p>
        </w:tc>
        <w:tc>
          <w:tcPr>
            <w:tcW w:w="1916" w:type="dxa"/>
          </w:tcPr>
          <w:p w14:paraId="42A92027" w14:textId="77777777" w:rsidR="000A219C" w:rsidRPr="00A369B4" w:rsidRDefault="000A219C">
            <w:pPr>
              <w:rPr>
                <w:rFonts w:cstheme="minorHAnsi"/>
              </w:rPr>
            </w:pPr>
            <w:r w:rsidRPr="00AE027B">
              <w:rPr>
                <w:rFonts w:cstheme="minorHAnsi"/>
                <w:highlight w:val="yellow"/>
              </w:rPr>
              <w:t>XXX.XX</w:t>
            </w:r>
          </w:p>
        </w:tc>
      </w:tr>
      <w:tr w:rsidR="000A219C" w:rsidRPr="00AE027B" w14:paraId="5CB8D11A" w14:textId="77777777" w:rsidTr="004B67B9">
        <w:tc>
          <w:tcPr>
            <w:tcW w:w="1188" w:type="dxa"/>
            <w:vMerge/>
          </w:tcPr>
          <w:p w14:paraId="4BCA7B98" w14:textId="77777777" w:rsidR="000A219C" w:rsidRPr="00AE027B" w:rsidRDefault="000A219C" w:rsidP="004B67B9">
            <w:pPr>
              <w:rPr>
                <w:rFonts w:cstheme="minorHAnsi"/>
              </w:rPr>
            </w:pPr>
          </w:p>
        </w:tc>
        <w:tc>
          <w:tcPr>
            <w:tcW w:w="1915" w:type="dxa"/>
            <w:vMerge/>
          </w:tcPr>
          <w:p w14:paraId="31F45DB2" w14:textId="77777777" w:rsidR="000A219C" w:rsidRPr="00AE027B" w:rsidRDefault="000A219C" w:rsidP="004B67B9">
            <w:pPr>
              <w:rPr>
                <w:rFonts w:cstheme="minorHAnsi"/>
              </w:rPr>
            </w:pPr>
          </w:p>
        </w:tc>
        <w:tc>
          <w:tcPr>
            <w:tcW w:w="1915" w:type="dxa"/>
            <w:vMerge/>
          </w:tcPr>
          <w:p w14:paraId="06BB4996" w14:textId="77777777" w:rsidR="000A219C" w:rsidRPr="00AE027B" w:rsidRDefault="000A219C" w:rsidP="004B67B9">
            <w:pPr>
              <w:rPr>
                <w:rFonts w:cstheme="minorHAnsi"/>
              </w:rPr>
            </w:pPr>
          </w:p>
        </w:tc>
        <w:tc>
          <w:tcPr>
            <w:tcW w:w="1915" w:type="dxa"/>
          </w:tcPr>
          <w:p w14:paraId="5A02C3C0" w14:textId="77777777" w:rsidR="000A219C" w:rsidRPr="00AE027B" w:rsidRDefault="000A219C" w:rsidP="004B67B9">
            <w:pPr>
              <w:rPr>
                <w:rFonts w:cstheme="minorHAnsi"/>
              </w:rPr>
            </w:pPr>
            <w:r w:rsidRPr="00AE027B">
              <w:rPr>
                <w:rFonts w:cstheme="minorHAnsi"/>
              </w:rPr>
              <w:t>8-hour</w:t>
            </w:r>
          </w:p>
        </w:tc>
        <w:tc>
          <w:tcPr>
            <w:tcW w:w="1916" w:type="dxa"/>
          </w:tcPr>
          <w:p w14:paraId="371C88CC" w14:textId="77777777" w:rsidR="000A219C" w:rsidRPr="00A369B4" w:rsidRDefault="000A219C">
            <w:pPr>
              <w:rPr>
                <w:rFonts w:cstheme="minorHAnsi"/>
              </w:rPr>
            </w:pPr>
            <w:r w:rsidRPr="00AE027B">
              <w:rPr>
                <w:rFonts w:cstheme="minorHAnsi"/>
                <w:highlight w:val="yellow"/>
              </w:rPr>
              <w:t>XXX.XX</w:t>
            </w:r>
          </w:p>
        </w:tc>
      </w:tr>
      <w:tr w:rsidR="000A219C" w:rsidRPr="00AE027B" w14:paraId="623FA51B" w14:textId="77777777" w:rsidTr="004B67B9">
        <w:tc>
          <w:tcPr>
            <w:tcW w:w="1188" w:type="dxa"/>
            <w:vMerge/>
          </w:tcPr>
          <w:p w14:paraId="393AA7DD" w14:textId="77777777" w:rsidR="000A219C" w:rsidRPr="00AE027B" w:rsidRDefault="000A219C" w:rsidP="004B67B9">
            <w:pPr>
              <w:rPr>
                <w:rFonts w:cstheme="minorHAnsi"/>
              </w:rPr>
            </w:pPr>
          </w:p>
        </w:tc>
        <w:tc>
          <w:tcPr>
            <w:tcW w:w="1915" w:type="dxa"/>
            <w:vMerge/>
          </w:tcPr>
          <w:p w14:paraId="1A46A5D3" w14:textId="77777777" w:rsidR="000A219C" w:rsidRPr="00AE027B" w:rsidRDefault="000A219C" w:rsidP="004B67B9">
            <w:pPr>
              <w:rPr>
                <w:rFonts w:cstheme="minorHAnsi"/>
              </w:rPr>
            </w:pPr>
          </w:p>
        </w:tc>
        <w:tc>
          <w:tcPr>
            <w:tcW w:w="1915" w:type="dxa"/>
            <w:vMerge w:val="restart"/>
          </w:tcPr>
          <w:p w14:paraId="23544FA5" w14:textId="77777777" w:rsidR="000A219C" w:rsidRPr="00AE027B" w:rsidRDefault="000A219C" w:rsidP="004B67B9">
            <w:pPr>
              <w:rPr>
                <w:rFonts w:cstheme="minorHAnsi"/>
              </w:rPr>
            </w:pPr>
            <w:r w:rsidRPr="00AE027B">
              <w:rPr>
                <w:rFonts w:cstheme="minorHAnsi"/>
              </w:rPr>
              <w:t>Pb</w:t>
            </w:r>
          </w:p>
        </w:tc>
        <w:tc>
          <w:tcPr>
            <w:tcW w:w="1915" w:type="dxa"/>
          </w:tcPr>
          <w:p w14:paraId="7480250F" w14:textId="77777777" w:rsidR="000A219C" w:rsidRPr="00AE027B" w:rsidRDefault="000A219C" w:rsidP="004B67B9">
            <w:pPr>
              <w:rPr>
                <w:rFonts w:cstheme="minorHAnsi"/>
              </w:rPr>
            </w:pPr>
            <w:r w:rsidRPr="00AE027B">
              <w:rPr>
                <w:rFonts w:cstheme="minorHAnsi"/>
              </w:rPr>
              <w:t>3-month rolling</w:t>
            </w:r>
          </w:p>
        </w:tc>
        <w:tc>
          <w:tcPr>
            <w:tcW w:w="1916" w:type="dxa"/>
          </w:tcPr>
          <w:p w14:paraId="731AB286" w14:textId="77777777" w:rsidR="000A219C" w:rsidRPr="00A369B4" w:rsidRDefault="000A219C">
            <w:pPr>
              <w:rPr>
                <w:rFonts w:cstheme="minorHAnsi"/>
              </w:rPr>
            </w:pPr>
            <w:r w:rsidRPr="00AE027B">
              <w:rPr>
                <w:rFonts w:cstheme="minorHAnsi"/>
                <w:highlight w:val="yellow"/>
              </w:rPr>
              <w:t>XXX.XX</w:t>
            </w:r>
          </w:p>
        </w:tc>
      </w:tr>
      <w:tr w:rsidR="000A219C" w:rsidRPr="00AE027B" w14:paraId="37125A17" w14:textId="77777777" w:rsidTr="00B3308B">
        <w:tc>
          <w:tcPr>
            <w:tcW w:w="1188" w:type="dxa"/>
            <w:vMerge/>
            <w:tcBorders>
              <w:bottom w:val="single" w:sz="4" w:space="0" w:color="auto"/>
            </w:tcBorders>
          </w:tcPr>
          <w:p w14:paraId="3EADE256" w14:textId="77777777" w:rsidR="000A219C" w:rsidRPr="00AE027B" w:rsidRDefault="000A219C" w:rsidP="004B67B9">
            <w:pPr>
              <w:rPr>
                <w:rFonts w:cstheme="minorHAnsi"/>
              </w:rPr>
            </w:pPr>
          </w:p>
        </w:tc>
        <w:tc>
          <w:tcPr>
            <w:tcW w:w="1915" w:type="dxa"/>
            <w:vMerge/>
            <w:tcBorders>
              <w:bottom w:val="single" w:sz="4" w:space="0" w:color="auto"/>
            </w:tcBorders>
          </w:tcPr>
          <w:p w14:paraId="2FD0DBCE" w14:textId="77777777" w:rsidR="000A219C" w:rsidRPr="00AE027B" w:rsidRDefault="000A219C" w:rsidP="004B67B9">
            <w:pPr>
              <w:rPr>
                <w:rFonts w:cstheme="minorHAnsi"/>
              </w:rPr>
            </w:pPr>
          </w:p>
        </w:tc>
        <w:tc>
          <w:tcPr>
            <w:tcW w:w="1915" w:type="dxa"/>
            <w:vMerge/>
            <w:tcBorders>
              <w:bottom w:val="single" w:sz="4" w:space="0" w:color="auto"/>
            </w:tcBorders>
          </w:tcPr>
          <w:p w14:paraId="7A8D2A26" w14:textId="77777777" w:rsidR="000A219C" w:rsidRPr="00AE027B" w:rsidRDefault="000A219C" w:rsidP="004B67B9">
            <w:pPr>
              <w:rPr>
                <w:rFonts w:cstheme="minorHAnsi"/>
              </w:rPr>
            </w:pPr>
          </w:p>
        </w:tc>
        <w:tc>
          <w:tcPr>
            <w:tcW w:w="1915" w:type="dxa"/>
            <w:tcBorders>
              <w:bottom w:val="single" w:sz="4" w:space="0" w:color="auto"/>
            </w:tcBorders>
          </w:tcPr>
          <w:p w14:paraId="1496FC7A" w14:textId="77777777" w:rsidR="000A219C" w:rsidRPr="00AE027B" w:rsidRDefault="000A219C" w:rsidP="004B67B9">
            <w:pPr>
              <w:rPr>
                <w:rFonts w:cstheme="minorHAnsi"/>
              </w:rPr>
            </w:pPr>
            <w:r w:rsidRPr="00AE027B">
              <w:rPr>
                <w:rFonts w:cstheme="minorHAnsi"/>
              </w:rPr>
              <w:t>quarterly</w:t>
            </w:r>
          </w:p>
        </w:tc>
        <w:tc>
          <w:tcPr>
            <w:tcW w:w="1916" w:type="dxa"/>
            <w:tcBorders>
              <w:bottom w:val="single" w:sz="4" w:space="0" w:color="auto"/>
            </w:tcBorders>
          </w:tcPr>
          <w:p w14:paraId="7F6093C8" w14:textId="77777777" w:rsidR="000A219C" w:rsidRPr="00A369B4" w:rsidRDefault="000A219C">
            <w:pPr>
              <w:rPr>
                <w:rFonts w:cstheme="minorHAnsi"/>
              </w:rPr>
            </w:pPr>
            <w:r w:rsidRPr="00AE027B">
              <w:rPr>
                <w:rFonts w:cstheme="minorHAnsi"/>
                <w:highlight w:val="yellow"/>
              </w:rPr>
              <w:t>XXX.XX</w:t>
            </w:r>
          </w:p>
        </w:tc>
      </w:tr>
      <w:tr w:rsidR="004B67B9" w:rsidRPr="00AE027B" w14:paraId="4A0322C5" w14:textId="77777777" w:rsidTr="00B3308B">
        <w:tc>
          <w:tcPr>
            <w:tcW w:w="8849" w:type="dxa"/>
            <w:gridSpan w:val="5"/>
            <w:tcBorders>
              <w:left w:val="nil"/>
              <w:bottom w:val="nil"/>
              <w:right w:val="nil"/>
            </w:tcBorders>
          </w:tcPr>
          <w:p w14:paraId="5616F6B3" w14:textId="77777777" w:rsidR="004B67B9" w:rsidRPr="00AE027B" w:rsidRDefault="00B10EF9" w:rsidP="00B3308B">
            <w:pPr>
              <w:ind w:left="360" w:hanging="360"/>
              <w:rPr>
                <w:rFonts w:cstheme="minorHAnsi"/>
                <w:sz w:val="18"/>
                <w:szCs w:val="18"/>
              </w:rPr>
            </w:pPr>
            <w:r w:rsidRPr="00AE027B">
              <w:rPr>
                <w:rFonts w:cstheme="minorHAnsi"/>
                <w:sz w:val="18"/>
                <w:szCs w:val="18"/>
                <w:vertAlign w:val="superscript"/>
              </w:rPr>
              <w:t>a.</w:t>
            </w:r>
            <w:r w:rsidRPr="00AE027B">
              <w:rPr>
                <w:rFonts w:cstheme="minorHAnsi"/>
                <w:sz w:val="18"/>
                <w:szCs w:val="18"/>
              </w:rPr>
              <w:tab/>
            </w:r>
            <w:r w:rsidR="00B3308B" w:rsidRPr="00AE027B">
              <w:rPr>
                <w:rFonts w:cstheme="minorHAnsi"/>
                <w:sz w:val="18"/>
                <w:szCs w:val="18"/>
              </w:rPr>
              <w:t>Pounds/hour e</w:t>
            </w:r>
            <w:r w:rsidRPr="00AE027B">
              <w:rPr>
                <w:rFonts w:cstheme="minorHAnsi"/>
                <w:sz w:val="18"/>
                <w:szCs w:val="18"/>
              </w:rPr>
              <w:t>missions rate modeled is the potential/allowable emissions for the averaging period specified for the pollutant.</w:t>
            </w:r>
          </w:p>
        </w:tc>
      </w:tr>
    </w:tbl>
    <w:p w14:paraId="7559AF10" w14:textId="77777777" w:rsidR="004B67B9" w:rsidRPr="00AE027B" w:rsidRDefault="004B67B9" w:rsidP="00BD274C">
      <w:pPr>
        <w:spacing w:after="0"/>
        <w:rPr>
          <w:rFonts w:cstheme="minorHAnsi"/>
        </w:rPr>
      </w:pPr>
    </w:p>
    <w:p w14:paraId="0C9DEE4E" w14:textId="77777777" w:rsidR="00B10EF9" w:rsidRPr="00AE027B" w:rsidRDefault="00B10EF9" w:rsidP="00BD274C">
      <w:pPr>
        <w:spacing w:after="0"/>
        <w:rPr>
          <w:rFonts w:cstheme="minorHAnsi"/>
        </w:rPr>
      </w:pPr>
      <w:r w:rsidRPr="00AE027B">
        <w:rPr>
          <w:rFonts w:cstheme="minorHAnsi"/>
        </w:rPr>
        <w:t>_____Emissions rates in Table X are identical to those in the model input files for the cumulative NAAQS impact analyses.</w:t>
      </w:r>
    </w:p>
    <w:p w14:paraId="21CBD29F" w14:textId="77777777" w:rsidR="00690913" w:rsidRPr="00AE027B" w:rsidRDefault="00690913" w:rsidP="00BD274C">
      <w:pPr>
        <w:spacing w:after="0"/>
        <w:rPr>
          <w:rFonts w:cstheme="minorHAnsi"/>
        </w:rPr>
      </w:pPr>
    </w:p>
    <w:p w14:paraId="235BDEA7" w14:textId="77777777" w:rsidR="00B3308B" w:rsidRDefault="00B3308B" w:rsidP="00B3308B">
      <w:pPr>
        <w:spacing w:after="0"/>
        <w:rPr>
          <w:rFonts w:ascii="Times New Roman" w:hAnsi="Times New Roman" w:cs="Times New Roman"/>
        </w:rPr>
      </w:pPr>
      <w:r w:rsidRPr="00AE027B">
        <w:rPr>
          <w:rFonts w:cstheme="minorHAnsi"/>
        </w:rPr>
        <w:t>_____Calculation of modeled emissions are thoroughly documented in this section (unless already described in Section 4.1.1), and any unique handling of emissions in the model have been described.</w:t>
      </w:r>
      <w:r>
        <w:rPr>
          <w:rFonts w:ascii="Times New Roman" w:hAnsi="Times New Roman" w:cs="Times New Roman"/>
        </w:rPr>
        <w:t xml:space="preserve"> </w:t>
      </w:r>
    </w:p>
    <w:p w14:paraId="16796BAF" w14:textId="77777777" w:rsidR="00B3308B" w:rsidRDefault="00B3308B" w:rsidP="00BD274C">
      <w:pPr>
        <w:spacing w:after="0"/>
        <w:rPr>
          <w:rFonts w:ascii="Times New Roman" w:hAnsi="Times New Roman" w:cs="Times New Roman"/>
        </w:rPr>
      </w:pPr>
    </w:p>
    <w:p w14:paraId="4B24E932" w14:textId="77777777" w:rsidR="00317CE7" w:rsidRPr="006846CF" w:rsidRDefault="00114857" w:rsidP="00BD274C">
      <w:pPr>
        <w:spacing w:after="0"/>
        <w:rPr>
          <w:b/>
          <w:sz w:val="24"/>
          <w:szCs w:val="24"/>
        </w:rPr>
      </w:pPr>
      <w:r w:rsidRPr="006846CF">
        <w:rPr>
          <w:b/>
          <w:sz w:val="24"/>
          <w:szCs w:val="24"/>
        </w:rPr>
        <w:t>4.1.3</w:t>
      </w:r>
      <w:r w:rsidRPr="006846CF">
        <w:rPr>
          <w:b/>
          <w:sz w:val="24"/>
          <w:szCs w:val="24"/>
        </w:rPr>
        <w:tab/>
      </w:r>
      <w:r w:rsidR="00E3697E">
        <w:rPr>
          <w:b/>
          <w:sz w:val="24"/>
          <w:szCs w:val="24"/>
        </w:rPr>
        <w:t>NO</w:t>
      </w:r>
      <w:r w:rsidR="00E3697E" w:rsidRPr="00E3697E">
        <w:rPr>
          <w:b/>
          <w:sz w:val="24"/>
          <w:szCs w:val="24"/>
          <w:vertAlign w:val="subscript"/>
        </w:rPr>
        <w:t>2</w:t>
      </w:r>
      <w:r w:rsidR="00E3697E">
        <w:rPr>
          <w:b/>
          <w:sz w:val="24"/>
          <w:szCs w:val="24"/>
        </w:rPr>
        <w:t>/</w:t>
      </w:r>
      <w:r w:rsidRPr="006846CF">
        <w:rPr>
          <w:b/>
          <w:sz w:val="24"/>
          <w:szCs w:val="24"/>
        </w:rPr>
        <w:t xml:space="preserve">NOx </w:t>
      </w:r>
      <w:r w:rsidR="000A219C">
        <w:rPr>
          <w:b/>
          <w:sz w:val="24"/>
          <w:szCs w:val="24"/>
        </w:rPr>
        <w:t xml:space="preserve">Ratio </w:t>
      </w:r>
      <w:r w:rsidR="00E3697E">
        <w:rPr>
          <w:b/>
          <w:sz w:val="24"/>
          <w:szCs w:val="24"/>
        </w:rPr>
        <w:t>for NOx Chemistry Modeling</w:t>
      </w:r>
    </w:p>
    <w:p w14:paraId="62130E16" w14:textId="77777777" w:rsidR="00317CE7" w:rsidRDefault="00317CE7" w:rsidP="00BD274C">
      <w:pPr>
        <w:spacing w:after="0"/>
      </w:pPr>
    </w:p>
    <w:p w14:paraId="1010438D" w14:textId="5E75A4C3" w:rsidR="00E3697E" w:rsidRPr="00E3697E" w:rsidRDefault="00E3697E" w:rsidP="00BD274C">
      <w:pPr>
        <w:spacing w:after="0"/>
        <w:rPr>
          <w:color w:val="0070C0"/>
        </w:rPr>
      </w:pPr>
      <w:r w:rsidRPr="00E3697E">
        <w:rPr>
          <w:color w:val="0070C0"/>
        </w:rPr>
        <w:t>If NOx chemistry was considered in the compliance demonstration for 1-hour NO</w:t>
      </w:r>
      <w:r w:rsidRPr="00E3697E">
        <w:rPr>
          <w:color w:val="0070C0"/>
          <w:vertAlign w:val="subscript"/>
        </w:rPr>
        <w:t>2</w:t>
      </w:r>
      <w:r w:rsidRPr="00E3697E">
        <w:rPr>
          <w:color w:val="0070C0"/>
        </w:rPr>
        <w:t xml:space="preserve"> (using OLM or PVMRM), then the NO</w:t>
      </w:r>
      <w:r w:rsidRPr="00E3697E">
        <w:rPr>
          <w:color w:val="0070C0"/>
          <w:vertAlign w:val="subscript"/>
        </w:rPr>
        <w:t>2</w:t>
      </w:r>
      <w:r w:rsidRPr="00E3697E">
        <w:rPr>
          <w:color w:val="0070C0"/>
        </w:rPr>
        <w:t xml:space="preserve">/NOx ratio must be specified </w:t>
      </w:r>
      <w:r w:rsidR="000A219C">
        <w:rPr>
          <w:color w:val="0070C0"/>
        </w:rPr>
        <w:t xml:space="preserve">here </w:t>
      </w:r>
      <w:r w:rsidRPr="00E3697E">
        <w:rPr>
          <w:color w:val="0070C0"/>
        </w:rPr>
        <w:t>for each NOx sources. Any NO</w:t>
      </w:r>
      <w:r w:rsidRPr="00E3697E">
        <w:rPr>
          <w:color w:val="0070C0"/>
          <w:vertAlign w:val="subscript"/>
        </w:rPr>
        <w:t>2</w:t>
      </w:r>
      <w:r w:rsidRPr="00E3697E">
        <w:rPr>
          <w:color w:val="0070C0"/>
        </w:rPr>
        <w:t>/NOx values used other than the 0.5 default value must be well documented and justified. If a NO</w:t>
      </w:r>
      <w:r w:rsidRPr="00E3697E">
        <w:rPr>
          <w:color w:val="0070C0"/>
          <w:vertAlign w:val="subscript"/>
        </w:rPr>
        <w:t>2</w:t>
      </w:r>
      <w:r w:rsidRPr="00E3697E">
        <w:rPr>
          <w:color w:val="0070C0"/>
        </w:rPr>
        <w:t xml:space="preserve">/NOx </w:t>
      </w:r>
      <w:r w:rsidR="000A219C">
        <w:rPr>
          <w:color w:val="0070C0"/>
        </w:rPr>
        <w:t>ratio</w:t>
      </w:r>
      <w:r w:rsidRPr="00E3697E">
        <w:rPr>
          <w:color w:val="0070C0"/>
        </w:rPr>
        <w:t xml:space="preserve"> value</w:t>
      </w:r>
      <w:r w:rsidR="000A219C">
        <w:rPr>
          <w:color w:val="0070C0"/>
        </w:rPr>
        <w:t xml:space="preserve"> for a source is based on a value</w:t>
      </w:r>
      <w:r w:rsidRPr="00E3697E">
        <w:rPr>
          <w:color w:val="0070C0"/>
        </w:rPr>
        <w:t xml:space="preserve"> from a source similar to the one modeled, the </w:t>
      </w:r>
      <w:r w:rsidR="00AD04CC">
        <w:rPr>
          <w:color w:val="0070C0"/>
        </w:rPr>
        <w:t>documentation</w:t>
      </w:r>
      <w:r w:rsidRPr="00E3697E">
        <w:rPr>
          <w:color w:val="0070C0"/>
        </w:rPr>
        <w:t xml:space="preserve"> must clearly show why the value is appropriate and reasonably conservative for the source modeled. A source </w:t>
      </w:r>
      <w:r w:rsidRPr="00E3697E">
        <w:rPr>
          <w:color w:val="0070C0"/>
        </w:rPr>
        <w:lastRenderedPageBreak/>
        <w:t>test could be required if DEQ is not confident that a representative or conservative</w:t>
      </w:r>
      <w:r w:rsidR="000A219C">
        <w:rPr>
          <w:color w:val="0070C0"/>
        </w:rPr>
        <w:t xml:space="preserve"> NO</w:t>
      </w:r>
      <w:r w:rsidR="000A219C" w:rsidRPr="000A219C">
        <w:rPr>
          <w:color w:val="0070C0"/>
          <w:vertAlign w:val="subscript"/>
        </w:rPr>
        <w:t>2</w:t>
      </w:r>
      <w:r w:rsidR="000A219C">
        <w:rPr>
          <w:color w:val="0070C0"/>
        </w:rPr>
        <w:t>/NOx ratio</w:t>
      </w:r>
      <w:r w:rsidRPr="00E3697E">
        <w:rPr>
          <w:color w:val="0070C0"/>
        </w:rPr>
        <w:t xml:space="preserve"> value was used in the modeling analyses.</w:t>
      </w:r>
    </w:p>
    <w:p w14:paraId="5AFC3EBB" w14:textId="77777777" w:rsidR="006846CF" w:rsidRPr="00B10EF9" w:rsidRDefault="006846CF" w:rsidP="00BD274C">
      <w:pPr>
        <w:spacing w:after="0"/>
        <w:rPr>
          <w:sz w:val="24"/>
          <w:szCs w:val="24"/>
        </w:rPr>
      </w:pPr>
    </w:p>
    <w:p w14:paraId="19FF62DA" w14:textId="77777777" w:rsidR="00B10EF9" w:rsidRPr="00B10EF9" w:rsidRDefault="00B10EF9" w:rsidP="00BD274C">
      <w:pPr>
        <w:spacing w:after="0"/>
        <w:rPr>
          <w:b/>
          <w:sz w:val="24"/>
          <w:szCs w:val="24"/>
        </w:rPr>
      </w:pPr>
      <w:r w:rsidRPr="00B10EF9">
        <w:rPr>
          <w:b/>
          <w:sz w:val="24"/>
          <w:szCs w:val="24"/>
        </w:rPr>
        <w:t>4.1.4</w:t>
      </w:r>
      <w:r w:rsidRPr="00B10EF9">
        <w:rPr>
          <w:b/>
          <w:sz w:val="24"/>
          <w:szCs w:val="24"/>
        </w:rPr>
        <w:tab/>
        <w:t>Special Methods for Modeling Criterial Pollutant Emissions</w:t>
      </w:r>
    </w:p>
    <w:p w14:paraId="758013A4" w14:textId="77777777" w:rsidR="00B10EF9" w:rsidRDefault="00B10EF9" w:rsidP="00BD274C">
      <w:pPr>
        <w:spacing w:after="0"/>
        <w:rPr>
          <w:sz w:val="24"/>
          <w:szCs w:val="24"/>
        </w:rPr>
      </w:pPr>
    </w:p>
    <w:p w14:paraId="4D7E8199" w14:textId="77777777" w:rsidR="00B10EF9" w:rsidRPr="00B10EF9" w:rsidRDefault="00B10EF9" w:rsidP="00BD274C">
      <w:pPr>
        <w:spacing w:after="0"/>
        <w:rPr>
          <w:rFonts w:cs="Times New Roman"/>
          <w:color w:val="0070C0"/>
        </w:rPr>
      </w:pPr>
      <w:r w:rsidRPr="00B10EF9">
        <w:rPr>
          <w:rFonts w:cs="Times New Roman"/>
          <w:color w:val="0070C0"/>
        </w:rPr>
        <w:t>Any special/unique methods of handling criteria pollutant emissions in the model must be described and justified here</w:t>
      </w:r>
      <w:r w:rsidR="00B3308B">
        <w:rPr>
          <w:rFonts w:cs="Times New Roman"/>
          <w:color w:val="0070C0"/>
        </w:rPr>
        <w:t>, unless those methods have already been adequately described in Sections 4.1.1 or 4.1.2</w:t>
      </w:r>
      <w:r w:rsidRPr="00B10EF9">
        <w:rPr>
          <w:rFonts w:cs="Times New Roman"/>
          <w:color w:val="0070C0"/>
        </w:rPr>
        <w:t xml:space="preserve">.  Such methods could include: </w:t>
      </w:r>
    </w:p>
    <w:p w14:paraId="093EB0B7" w14:textId="77777777" w:rsidR="00B10EF9" w:rsidRPr="00B10EF9" w:rsidRDefault="00B10EF9" w:rsidP="00B10EF9">
      <w:pPr>
        <w:pStyle w:val="ListParagraph"/>
        <w:numPr>
          <w:ilvl w:val="0"/>
          <w:numId w:val="11"/>
        </w:numPr>
        <w:spacing w:after="0"/>
        <w:rPr>
          <w:rFonts w:cs="Times New Roman"/>
          <w:color w:val="0070C0"/>
        </w:rPr>
      </w:pPr>
      <w:r w:rsidRPr="00B10EF9">
        <w:rPr>
          <w:rFonts w:cs="Times New Roman"/>
          <w:color w:val="0070C0"/>
        </w:rPr>
        <w:t>Using an external emissions file to handle emissions that vary in a unique manner;</w:t>
      </w:r>
    </w:p>
    <w:p w14:paraId="450DFFB2" w14:textId="77777777" w:rsidR="00B10EF9" w:rsidRPr="00B10EF9" w:rsidRDefault="00B10EF9" w:rsidP="00B10EF9">
      <w:pPr>
        <w:pStyle w:val="ListParagraph"/>
        <w:numPr>
          <w:ilvl w:val="0"/>
          <w:numId w:val="11"/>
        </w:numPr>
        <w:spacing w:after="0"/>
        <w:rPr>
          <w:rFonts w:cs="Times New Roman"/>
          <w:color w:val="0070C0"/>
        </w:rPr>
      </w:pPr>
      <w:r w:rsidRPr="00B10EF9">
        <w:rPr>
          <w:rFonts w:cs="Times New Roman"/>
          <w:color w:val="0070C0"/>
        </w:rPr>
        <w:t xml:space="preserve">Varying emissions by a </w:t>
      </w:r>
      <w:r w:rsidR="00AD04CC">
        <w:rPr>
          <w:rFonts w:cs="Times New Roman"/>
          <w:color w:val="0070C0"/>
        </w:rPr>
        <w:t xml:space="preserve">specified </w:t>
      </w:r>
      <w:r w:rsidRPr="00B10EF9">
        <w:rPr>
          <w:rFonts w:cs="Times New Roman"/>
          <w:color w:val="0070C0"/>
        </w:rPr>
        <w:t>factor according to another parameter such as wind speed, time of day, season, etc.;</w:t>
      </w:r>
    </w:p>
    <w:p w14:paraId="451737BD" w14:textId="77777777" w:rsidR="00B10EF9" w:rsidRPr="00B10EF9" w:rsidRDefault="00B10EF9" w:rsidP="00B10EF9">
      <w:pPr>
        <w:pStyle w:val="ListParagraph"/>
        <w:numPr>
          <w:ilvl w:val="0"/>
          <w:numId w:val="11"/>
        </w:numPr>
        <w:spacing w:after="0"/>
        <w:rPr>
          <w:rFonts w:cs="Times New Roman"/>
          <w:color w:val="0070C0"/>
        </w:rPr>
      </w:pPr>
      <w:r w:rsidRPr="00B10EF9">
        <w:rPr>
          <w:rFonts w:cs="Times New Roman"/>
          <w:color w:val="0070C0"/>
        </w:rPr>
        <w:t>Use of multiple operating scenarios;</w:t>
      </w:r>
    </w:p>
    <w:p w14:paraId="26C232F7" w14:textId="77777777" w:rsidR="00B10EF9" w:rsidRPr="00B10EF9" w:rsidRDefault="00B10EF9" w:rsidP="00B10EF9">
      <w:pPr>
        <w:pStyle w:val="ListParagraph"/>
        <w:numPr>
          <w:ilvl w:val="0"/>
          <w:numId w:val="11"/>
        </w:numPr>
        <w:spacing w:after="0"/>
        <w:rPr>
          <w:rFonts w:cs="Times New Roman"/>
          <w:color w:val="0070C0"/>
        </w:rPr>
      </w:pPr>
      <w:r w:rsidRPr="00B10EF9">
        <w:rPr>
          <w:rFonts w:cs="Times New Roman"/>
          <w:color w:val="0070C0"/>
        </w:rPr>
        <w:t xml:space="preserve">Other unique methods </w:t>
      </w:r>
      <w:r w:rsidR="00AD04CC">
        <w:rPr>
          <w:rFonts w:cs="Times New Roman"/>
          <w:color w:val="0070C0"/>
        </w:rPr>
        <w:t>of handling emissions</w:t>
      </w:r>
      <w:r w:rsidRPr="00B10EF9">
        <w:rPr>
          <w:rFonts w:cs="Times New Roman"/>
          <w:color w:val="0070C0"/>
        </w:rPr>
        <w:t>.</w:t>
      </w:r>
    </w:p>
    <w:p w14:paraId="0329F764" w14:textId="77777777" w:rsidR="00B10EF9" w:rsidRPr="00B10EF9" w:rsidRDefault="00B10EF9" w:rsidP="00BD274C">
      <w:pPr>
        <w:spacing w:after="0"/>
        <w:rPr>
          <w:sz w:val="24"/>
          <w:szCs w:val="24"/>
        </w:rPr>
      </w:pPr>
    </w:p>
    <w:p w14:paraId="7C0459A4" w14:textId="77777777" w:rsidR="00BD274C" w:rsidRDefault="00317CE7" w:rsidP="00BD274C">
      <w:pPr>
        <w:spacing w:after="0"/>
        <w:rPr>
          <w:b/>
          <w:sz w:val="24"/>
          <w:szCs w:val="24"/>
        </w:rPr>
      </w:pPr>
      <w:r w:rsidRPr="006846CF">
        <w:rPr>
          <w:b/>
          <w:sz w:val="24"/>
          <w:szCs w:val="24"/>
        </w:rPr>
        <w:t>4.2</w:t>
      </w:r>
      <w:r w:rsidRPr="006846CF">
        <w:rPr>
          <w:b/>
          <w:sz w:val="24"/>
          <w:szCs w:val="24"/>
        </w:rPr>
        <w:tab/>
        <w:t>Toxic Air Pollutants</w:t>
      </w:r>
    </w:p>
    <w:p w14:paraId="4DEFF020" w14:textId="77777777" w:rsidR="00E3697E" w:rsidRDefault="00E3697E" w:rsidP="00BD274C">
      <w:pPr>
        <w:spacing w:after="0"/>
        <w:rPr>
          <w:b/>
          <w:sz w:val="24"/>
          <w:szCs w:val="24"/>
        </w:rPr>
      </w:pPr>
    </w:p>
    <w:p w14:paraId="08DBDCA9" w14:textId="77777777" w:rsidR="00AD04CC" w:rsidRDefault="00AD04CC" w:rsidP="00AD04CC">
      <w:pPr>
        <w:spacing w:after="0"/>
        <w:rPr>
          <w:color w:val="0070C0"/>
        </w:rPr>
      </w:pPr>
      <w:r>
        <w:rPr>
          <w:color w:val="0070C0"/>
        </w:rPr>
        <w:t>Clear documentation of TAP</w:t>
      </w:r>
      <w:r w:rsidRPr="00E33A06">
        <w:rPr>
          <w:color w:val="0070C0"/>
        </w:rPr>
        <w:t xml:space="preserve"> emissions used in the modeling analyses</w:t>
      </w:r>
      <w:r>
        <w:rPr>
          <w:color w:val="0070C0"/>
        </w:rPr>
        <w:t xml:space="preserve"> must be provided here</w:t>
      </w:r>
      <w:r w:rsidRPr="00E33A06">
        <w:rPr>
          <w:color w:val="0070C0"/>
        </w:rPr>
        <w:t>,</w:t>
      </w:r>
      <w:r>
        <w:rPr>
          <w:color w:val="0070C0"/>
        </w:rPr>
        <w:t xml:space="preserve"> with emphasis on any</w:t>
      </w:r>
      <w:r w:rsidRPr="00E33A06">
        <w:rPr>
          <w:color w:val="0070C0"/>
        </w:rPr>
        <w:t xml:space="preserve"> modeled values </w:t>
      </w:r>
      <w:r>
        <w:rPr>
          <w:color w:val="0070C0"/>
        </w:rPr>
        <w:t xml:space="preserve">that </w:t>
      </w:r>
      <w:r w:rsidRPr="00E33A06">
        <w:rPr>
          <w:color w:val="0070C0"/>
        </w:rPr>
        <w:t xml:space="preserve">are different </w:t>
      </w:r>
      <w:r>
        <w:rPr>
          <w:color w:val="0070C0"/>
        </w:rPr>
        <w:t>from</w:t>
      </w:r>
      <w:r w:rsidRPr="00E33A06">
        <w:rPr>
          <w:color w:val="0070C0"/>
        </w:rPr>
        <w:t xml:space="preserve"> what is described in other parts of the permit application.</w:t>
      </w:r>
    </w:p>
    <w:p w14:paraId="75ACFB7C" w14:textId="77777777" w:rsidR="00AD04CC" w:rsidRDefault="00AD04CC" w:rsidP="00AD04CC">
      <w:pPr>
        <w:spacing w:after="0"/>
        <w:rPr>
          <w:color w:val="0070C0"/>
        </w:rPr>
      </w:pPr>
    </w:p>
    <w:p w14:paraId="0838B7D1" w14:textId="77777777" w:rsidR="00AD04CC" w:rsidRPr="00E33A06" w:rsidRDefault="00AD04CC" w:rsidP="00AD04CC">
      <w:pPr>
        <w:spacing w:after="0"/>
        <w:rPr>
          <w:color w:val="0070C0"/>
        </w:rPr>
      </w:pPr>
      <w:r>
        <w:rPr>
          <w:color w:val="0070C0"/>
        </w:rPr>
        <w:t>Any special/unique methods of handling TAP emissions in the model must be described and justified here in a manner similarly to that suggested for criteria pollutants in the guidance text for section 4.1.4 above.</w:t>
      </w:r>
    </w:p>
    <w:p w14:paraId="02F07278" w14:textId="77777777" w:rsidR="00317CE7" w:rsidRDefault="00317CE7" w:rsidP="00BD274C">
      <w:pPr>
        <w:spacing w:after="0"/>
      </w:pPr>
    </w:p>
    <w:p w14:paraId="5D641925" w14:textId="1468DE32" w:rsidR="00B26C15" w:rsidRPr="00AE027B" w:rsidRDefault="00B26C15" w:rsidP="00BD274C">
      <w:pPr>
        <w:spacing w:after="0"/>
        <w:rPr>
          <w:rFonts w:cstheme="minorHAnsi"/>
        </w:rPr>
      </w:pPr>
      <w:r w:rsidRPr="00AE027B">
        <w:rPr>
          <w:rFonts w:cstheme="minorHAnsi"/>
        </w:rPr>
        <w:t xml:space="preserve">Table </w:t>
      </w:r>
      <w:r w:rsidRPr="00AE027B">
        <w:rPr>
          <w:rFonts w:cstheme="minorHAnsi"/>
          <w:highlight w:val="yellow"/>
        </w:rPr>
        <w:t>X</w:t>
      </w:r>
      <w:r w:rsidRPr="00AE027B">
        <w:rPr>
          <w:rFonts w:cstheme="minorHAnsi"/>
        </w:rPr>
        <w:t xml:space="preserve"> lists TAP emissions</w:t>
      </w:r>
      <w:r w:rsidR="002D1CC3" w:rsidRPr="00AE027B">
        <w:rPr>
          <w:rFonts w:cstheme="minorHAnsi"/>
        </w:rPr>
        <w:t xml:space="preserve"> rates</w:t>
      </w:r>
      <w:r w:rsidRPr="00AE027B">
        <w:rPr>
          <w:rFonts w:cstheme="minorHAnsi"/>
        </w:rPr>
        <w:t xml:space="preserve"> that were included in modeling analyses. Modeling was performed for each TAP having total project emissions exceeding the TAP-specific Screening Emissions L</w:t>
      </w:r>
      <w:r w:rsidR="00AD04CC" w:rsidRPr="00AE027B">
        <w:rPr>
          <w:rFonts w:cstheme="minorHAnsi"/>
        </w:rPr>
        <w:t>evel</w:t>
      </w:r>
      <w:r w:rsidRPr="00AE027B">
        <w:rPr>
          <w:rFonts w:cstheme="minorHAnsi"/>
        </w:rPr>
        <w:t xml:space="preserve"> (EL).</w:t>
      </w:r>
    </w:p>
    <w:p w14:paraId="64257915" w14:textId="77777777" w:rsidR="00B10EF9" w:rsidRPr="00AE027B" w:rsidRDefault="00B10EF9" w:rsidP="00317CE7">
      <w:pPr>
        <w:spacing w:after="0"/>
        <w:rPr>
          <w:rFonts w:cstheme="minorHAnsi"/>
        </w:rPr>
      </w:pPr>
    </w:p>
    <w:tbl>
      <w:tblPr>
        <w:tblStyle w:val="TableGrid"/>
        <w:tblW w:w="0" w:type="auto"/>
        <w:tblLook w:val="04A0" w:firstRow="1" w:lastRow="0" w:firstColumn="1" w:lastColumn="0" w:noHBand="0" w:noVBand="1"/>
      </w:tblPr>
      <w:tblGrid>
        <w:gridCol w:w="1188"/>
        <w:gridCol w:w="1915"/>
        <w:gridCol w:w="1915"/>
        <w:gridCol w:w="1915"/>
        <w:gridCol w:w="1916"/>
      </w:tblGrid>
      <w:tr w:rsidR="00317CE7" w:rsidRPr="00AE027B" w14:paraId="654C9173" w14:textId="77777777" w:rsidTr="00B42A99">
        <w:tc>
          <w:tcPr>
            <w:tcW w:w="8849" w:type="dxa"/>
            <w:gridSpan w:val="5"/>
          </w:tcPr>
          <w:p w14:paraId="0CA306E7" w14:textId="77777777" w:rsidR="00317CE7" w:rsidRPr="00AE027B" w:rsidRDefault="00317CE7" w:rsidP="00B10EF9">
            <w:pPr>
              <w:jc w:val="center"/>
              <w:rPr>
                <w:rFonts w:cstheme="minorHAnsi"/>
                <w:b/>
              </w:rPr>
            </w:pPr>
            <w:r w:rsidRPr="00AE027B">
              <w:rPr>
                <w:rFonts w:cstheme="minorHAnsi"/>
                <w:b/>
              </w:rPr>
              <w:t xml:space="preserve">TABLE </w:t>
            </w:r>
            <w:r w:rsidRPr="00AE027B">
              <w:rPr>
                <w:rFonts w:cstheme="minorHAnsi"/>
                <w:b/>
                <w:highlight w:val="yellow"/>
              </w:rPr>
              <w:t>X</w:t>
            </w:r>
            <w:r w:rsidRPr="00AE027B">
              <w:rPr>
                <w:rFonts w:cstheme="minorHAnsi"/>
                <w:b/>
              </w:rPr>
              <w:t xml:space="preserve">.  </w:t>
            </w:r>
            <w:r w:rsidR="00DE7064" w:rsidRPr="00AE027B">
              <w:rPr>
                <w:rFonts w:cstheme="minorHAnsi"/>
                <w:b/>
              </w:rPr>
              <w:t xml:space="preserve">MODELED EMISSIONS RATES FOR </w:t>
            </w:r>
            <w:r w:rsidR="00B10EF9" w:rsidRPr="00AE027B">
              <w:rPr>
                <w:rFonts w:cstheme="minorHAnsi"/>
                <w:b/>
              </w:rPr>
              <w:t>TAP</w:t>
            </w:r>
            <w:r w:rsidR="00DE7064" w:rsidRPr="00AE027B">
              <w:rPr>
                <w:rFonts w:cstheme="minorHAnsi"/>
                <w:b/>
              </w:rPr>
              <w:t xml:space="preserve"> ANALYSES</w:t>
            </w:r>
          </w:p>
        </w:tc>
      </w:tr>
      <w:tr w:rsidR="00317CE7" w:rsidRPr="00AE027B" w14:paraId="4DCB7607" w14:textId="77777777" w:rsidTr="00B42A99">
        <w:tc>
          <w:tcPr>
            <w:tcW w:w="1188" w:type="dxa"/>
          </w:tcPr>
          <w:p w14:paraId="4574D832" w14:textId="77777777" w:rsidR="00317CE7" w:rsidRPr="00AE027B" w:rsidRDefault="00317CE7" w:rsidP="00B42A99">
            <w:pPr>
              <w:jc w:val="center"/>
              <w:rPr>
                <w:rFonts w:cstheme="minorHAnsi"/>
                <w:b/>
              </w:rPr>
            </w:pPr>
            <w:r w:rsidRPr="00AE027B">
              <w:rPr>
                <w:rFonts w:cstheme="minorHAnsi"/>
                <w:b/>
              </w:rPr>
              <w:t>Source ID</w:t>
            </w:r>
          </w:p>
        </w:tc>
        <w:tc>
          <w:tcPr>
            <w:tcW w:w="1915" w:type="dxa"/>
          </w:tcPr>
          <w:p w14:paraId="2E96D3D3" w14:textId="77777777" w:rsidR="00317CE7" w:rsidRPr="00AE027B" w:rsidRDefault="00317CE7" w:rsidP="00B42A99">
            <w:pPr>
              <w:jc w:val="center"/>
              <w:rPr>
                <w:rFonts w:cstheme="minorHAnsi"/>
                <w:b/>
              </w:rPr>
            </w:pPr>
            <w:r w:rsidRPr="00AE027B">
              <w:rPr>
                <w:rFonts w:cstheme="minorHAnsi"/>
                <w:b/>
              </w:rPr>
              <w:t>Source Description</w:t>
            </w:r>
          </w:p>
        </w:tc>
        <w:tc>
          <w:tcPr>
            <w:tcW w:w="1915" w:type="dxa"/>
          </w:tcPr>
          <w:p w14:paraId="6B492170" w14:textId="77777777" w:rsidR="00317CE7" w:rsidRPr="00AE027B" w:rsidRDefault="00317CE7" w:rsidP="00B42A99">
            <w:pPr>
              <w:jc w:val="center"/>
              <w:rPr>
                <w:rFonts w:cstheme="minorHAnsi"/>
                <w:b/>
              </w:rPr>
            </w:pPr>
            <w:r w:rsidRPr="00AE027B">
              <w:rPr>
                <w:rFonts w:cstheme="minorHAnsi"/>
                <w:b/>
              </w:rPr>
              <w:t>TAP</w:t>
            </w:r>
          </w:p>
        </w:tc>
        <w:tc>
          <w:tcPr>
            <w:tcW w:w="1915" w:type="dxa"/>
          </w:tcPr>
          <w:p w14:paraId="6F94B315" w14:textId="77777777" w:rsidR="00317CE7" w:rsidRPr="00AE027B" w:rsidRDefault="00317CE7" w:rsidP="00B42A99">
            <w:pPr>
              <w:jc w:val="center"/>
              <w:rPr>
                <w:rFonts w:cstheme="minorHAnsi"/>
                <w:b/>
              </w:rPr>
            </w:pPr>
            <w:r w:rsidRPr="00AE027B">
              <w:rPr>
                <w:rFonts w:cstheme="minorHAnsi"/>
                <w:b/>
              </w:rPr>
              <w:t>Averaging Period</w:t>
            </w:r>
          </w:p>
        </w:tc>
        <w:tc>
          <w:tcPr>
            <w:tcW w:w="1916" w:type="dxa"/>
          </w:tcPr>
          <w:p w14:paraId="36A70DF6" w14:textId="77777777" w:rsidR="00317CE7" w:rsidRPr="00AE027B" w:rsidRDefault="00317CE7" w:rsidP="00B42A99">
            <w:pPr>
              <w:jc w:val="center"/>
              <w:rPr>
                <w:rFonts w:cstheme="minorHAnsi"/>
                <w:b/>
              </w:rPr>
            </w:pPr>
            <w:proofErr w:type="spellStart"/>
            <w:r w:rsidRPr="00AE027B">
              <w:rPr>
                <w:rFonts w:cstheme="minorHAnsi"/>
                <w:b/>
              </w:rPr>
              <w:t>Emissions</w:t>
            </w:r>
            <w:r w:rsidR="00B10EF9" w:rsidRPr="00AE027B">
              <w:rPr>
                <w:rFonts w:cstheme="minorHAnsi"/>
                <w:b/>
                <w:vertAlign w:val="superscript"/>
              </w:rPr>
              <w:t>a</w:t>
            </w:r>
            <w:proofErr w:type="spellEnd"/>
          </w:p>
          <w:p w14:paraId="41CF6E68" w14:textId="77777777" w:rsidR="00317CE7" w:rsidRPr="00AE027B" w:rsidRDefault="00317CE7" w:rsidP="00B42A99">
            <w:pPr>
              <w:jc w:val="center"/>
              <w:rPr>
                <w:rFonts w:cstheme="minorHAnsi"/>
                <w:b/>
              </w:rPr>
            </w:pPr>
            <w:r w:rsidRPr="00AE027B">
              <w:rPr>
                <w:rFonts w:cstheme="minorHAnsi"/>
                <w:b/>
              </w:rPr>
              <w:t>(</w:t>
            </w:r>
            <w:proofErr w:type="spellStart"/>
            <w:r w:rsidRPr="00AE027B">
              <w:rPr>
                <w:rFonts w:cstheme="minorHAnsi"/>
                <w:b/>
              </w:rPr>
              <w:t>lb</w:t>
            </w:r>
            <w:proofErr w:type="spellEnd"/>
            <w:r w:rsidRPr="00AE027B">
              <w:rPr>
                <w:rFonts w:cstheme="minorHAnsi"/>
                <w:b/>
              </w:rPr>
              <w:t>/</w:t>
            </w:r>
            <w:proofErr w:type="spellStart"/>
            <w:r w:rsidRPr="00AE027B">
              <w:rPr>
                <w:rFonts w:cstheme="minorHAnsi"/>
                <w:b/>
              </w:rPr>
              <w:t>hr</w:t>
            </w:r>
            <w:proofErr w:type="spellEnd"/>
            <w:r w:rsidRPr="00AE027B">
              <w:rPr>
                <w:rFonts w:cstheme="minorHAnsi"/>
                <w:b/>
              </w:rPr>
              <w:t>)</w:t>
            </w:r>
          </w:p>
        </w:tc>
      </w:tr>
      <w:tr w:rsidR="00317CE7" w:rsidRPr="00AE027B" w14:paraId="519C8699" w14:textId="77777777" w:rsidTr="00B42A99">
        <w:tc>
          <w:tcPr>
            <w:tcW w:w="1188" w:type="dxa"/>
            <w:vMerge w:val="restart"/>
          </w:tcPr>
          <w:p w14:paraId="117BDA1D" w14:textId="77777777" w:rsidR="00317CE7" w:rsidRPr="00AE027B" w:rsidRDefault="00317CE7" w:rsidP="00B42A99">
            <w:pPr>
              <w:rPr>
                <w:rFonts w:cstheme="minorHAnsi"/>
              </w:rPr>
            </w:pPr>
            <w:r w:rsidRPr="00AE027B">
              <w:rPr>
                <w:rFonts w:cstheme="minorHAnsi"/>
                <w:highlight w:val="yellow"/>
              </w:rPr>
              <w:t>XXX</w:t>
            </w:r>
          </w:p>
        </w:tc>
        <w:tc>
          <w:tcPr>
            <w:tcW w:w="1915" w:type="dxa"/>
            <w:vMerge w:val="restart"/>
          </w:tcPr>
          <w:p w14:paraId="576B4FC5" w14:textId="77777777" w:rsidR="00317CE7" w:rsidRPr="00AE027B" w:rsidRDefault="00317CE7" w:rsidP="00B42A99">
            <w:pPr>
              <w:rPr>
                <w:rFonts w:cstheme="minorHAnsi"/>
                <w:highlight w:val="yellow"/>
              </w:rPr>
            </w:pPr>
            <w:r w:rsidRPr="00AE027B">
              <w:rPr>
                <w:rFonts w:cstheme="minorHAnsi"/>
                <w:highlight w:val="yellow"/>
              </w:rPr>
              <w:t>XXXXXXXX</w:t>
            </w:r>
          </w:p>
        </w:tc>
        <w:tc>
          <w:tcPr>
            <w:tcW w:w="1915" w:type="dxa"/>
          </w:tcPr>
          <w:p w14:paraId="4AE00C1C" w14:textId="77777777" w:rsidR="00317CE7" w:rsidRPr="00AE027B" w:rsidRDefault="00317CE7" w:rsidP="00B42A99">
            <w:pPr>
              <w:rPr>
                <w:rFonts w:cstheme="minorHAnsi"/>
              </w:rPr>
            </w:pPr>
            <w:r w:rsidRPr="00AE027B">
              <w:rPr>
                <w:rFonts w:cstheme="minorHAnsi"/>
              </w:rPr>
              <w:t>TAP 1</w:t>
            </w:r>
          </w:p>
        </w:tc>
        <w:tc>
          <w:tcPr>
            <w:tcW w:w="1915" w:type="dxa"/>
          </w:tcPr>
          <w:p w14:paraId="103D7C52" w14:textId="77777777" w:rsidR="00317CE7" w:rsidRPr="00AE027B" w:rsidRDefault="00317CE7" w:rsidP="00B42A99">
            <w:pPr>
              <w:rPr>
                <w:rFonts w:cstheme="minorHAnsi"/>
              </w:rPr>
            </w:pPr>
            <w:r w:rsidRPr="00AE027B">
              <w:rPr>
                <w:rFonts w:cstheme="minorHAnsi"/>
              </w:rPr>
              <w:t>24-hour/annual</w:t>
            </w:r>
          </w:p>
        </w:tc>
        <w:tc>
          <w:tcPr>
            <w:tcW w:w="1916" w:type="dxa"/>
          </w:tcPr>
          <w:p w14:paraId="21D709B7" w14:textId="77777777" w:rsidR="00317CE7" w:rsidRPr="00AE027B" w:rsidRDefault="002D1CC3" w:rsidP="00B42A99">
            <w:pPr>
              <w:rPr>
                <w:rFonts w:cstheme="minorHAnsi"/>
              </w:rPr>
            </w:pPr>
            <w:r w:rsidRPr="00AE027B">
              <w:rPr>
                <w:rFonts w:cstheme="minorHAnsi"/>
                <w:highlight w:val="yellow"/>
              </w:rPr>
              <w:t>XXX.XX</w:t>
            </w:r>
          </w:p>
        </w:tc>
      </w:tr>
      <w:tr w:rsidR="002D1CC3" w:rsidRPr="00AE027B" w14:paraId="4B6699EE" w14:textId="77777777" w:rsidTr="00B42A99">
        <w:tc>
          <w:tcPr>
            <w:tcW w:w="1188" w:type="dxa"/>
            <w:vMerge/>
          </w:tcPr>
          <w:p w14:paraId="7CE4829B" w14:textId="77777777" w:rsidR="002D1CC3" w:rsidRPr="00AE027B" w:rsidRDefault="002D1CC3" w:rsidP="00B42A99">
            <w:pPr>
              <w:rPr>
                <w:rFonts w:cstheme="minorHAnsi"/>
              </w:rPr>
            </w:pPr>
          </w:p>
        </w:tc>
        <w:tc>
          <w:tcPr>
            <w:tcW w:w="1915" w:type="dxa"/>
            <w:vMerge/>
          </w:tcPr>
          <w:p w14:paraId="65736B25" w14:textId="77777777" w:rsidR="002D1CC3" w:rsidRPr="00AE027B" w:rsidRDefault="002D1CC3" w:rsidP="00B42A99">
            <w:pPr>
              <w:rPr>
                <w:rFonts w:cstheme="minorHAnsi"/>
              </w:rPr>
            </w:pPr>
          </w:p>
        </w:tc>
        <w:tc>
          <w:tcPr>
            <w:tcW w:w="1915" w:type="dxa"/>
          </w:tcPr>
          <w:p w14:paraId="17E24794" w14:textId="77777777" w:rsidR="002D1CC3" w:rsidRPr="00AE027B" w:rsidRDefault="002D1CC3" w:rsidP="00B42A99">
            <w:pPr>
              <w:rPr>
                <w:rFonts w:cstheme="minorHAnsi"/>
              </w:rPr>
            </w:pPr>
            <w:r w:rsidRPr="00AE027B">
              <w:rPr>
                <w:rFonts w:cstheme="minorHAnsi"/>
              </w:rPr>
              <w:t>TAP 2</w:t>
            </w:r>
          </w:p>
        </w:tc>
        <w:tc>
          <w:tcPr>
            <w:tcW w:w="1915" w:type="dxa"/>
          </w:tcPr>
          <w:p w14:paraId="5EE0CA23" w14:textId="77777777" w:rsidR="002D1CC3" w:rsidRPr="00AE027B" w:rsidRDefault="002D1CC3" w:rsidP="00B42A99">
            <w:pPr>
              <w:rPr>
                <w:rFonts w:cstheme="minorHAnsi"/>
              </w:rPr>
            </w:pPr>
            <w:r w:rsidRPr="00AE027B">
              <w:rPr>
                <w:rFonts w:cstheme="minorHAnsi"/>
              </w:rPr>
              <w:t>24-hour/annual</w:t>
            </w:r>
          </w:p>
        </w:tc>
        <w:tc>
          <w:tcPr>
            <w:tcW w:w="1916" w:type="dxa"/>
          </w:tcPr>
          <w:p w14:paraId="70B78497" w14:textId="77777777" w:rsidR="002D1CC3" w:rsidRPr="008F7078" w:rsidRDefault="002D1CC3">
            <w:pPr>
              <w:rPr>
                <w:rFonts w:cstheme="minorHAnsi"/>
              </w:rPr>
            </w:pPr>
            <w:r w:rsidRPr="00AE027B">
              <w:rPr>
                <w:rFonts w:cstheme="minorHAnsi"/>
                <w:highlight w:val="yellow"/>
              </w:rPr>
              <w:t>XXX.XX</w:t>
            </w:r>
          </w:p>
        </w:tc>
      </w:tr>
      <w:tr w:rsidR="00B10EF9" w:rsidRPr="00AE027B" w14:paraId="070390C1" w14:textId="77777777" w:rsidTr="00B42A99">
        <w:tc>
          <w:tcPr>
            <w:tcW w:w="1188" w:type="dxa"/>
            <w:vMerge/>
          </w:tcPr>
          <w:p w14:paraId="3A2C09B7" w14:textId="77777777" w:rsidR="00B10EF9" w:rsidRPr="00AE027B" w:rsidRDefault="00B10EF9" w:rsidP="00B42A99">
            <w:pPr>
              <w:rPr>
                <w:rFonts w:cstheme="minorHAnsi"/>
              </w:rPr>
            </w:pPr>
          </w:p>
        </w:tc>
        <w:tc>
          <w:tcPr>
            <w:tcW w:w="1915" w:type="dxa"/>
            <w:vMerge/>
          </w:tcPr>
          <w:p w14:paraId="467D8B8B" w14:textId="77777777" w:rsidR="00B10EF9" w:rsidRPr="00AE027B" w:rsidRDefault="00B10EF9" w:rsidP="00B42A99">
            <w:pPr>
              <w:rPr>
                <w:rFonts w:cstheme="minorHAnsi"/>
              </w:rPr>
            </w:pPr>
          </w:p>
        </w:tc>
        <w:tc>
          <w:tcPr>
            <w:tcW w:w="1915" w:type="dxa"/>
          </w:tcPr>
          <w:p w14:paraId="595F3A12" w14:textId="77777777" w:rsidR="00B10EF9" w:rsidRPr="00AE027B" w:rsidRDefault="00B10EF9" w:rsidP="00B42A99">
            <w:pPr>
              <w:rPr>
                <w:rFonts w:cstheme="minorHAnsi"/>
              </w:rPr>
            </w:pPr>
            <w:r w:rsidRPr="00AE027B">
              <w:rPr>
                <w:rFonts w:cstheme="minorHAnsi"/>
              </w:rPr>
              <w:t>TAP 3</w:t>
            </w:r>
          </w:p>
        </w:tc>
        <w:tc>
          <w:tcPr>
            <w:tcW w:w="1915" w:type="dxa"/>
          </w:tcPr>
          <w:p w14:paraId="3543B7EE" w14:textId="77777777" w:rsidR="00B10EF9" w:rsidRPr="008F7078" w:rsidRDefault="00B10EF9">
            <w:pPr>
              <w:rPr>
                <w:rFonts w:cstheme="minorHAnsi"/>
              </w:rPr>
            </w:pPr>
            <w:r w:rsidRPr="00AE027B">
              <w:rPr>
                <w:rFonts w:cstheme="minorHAnsi"/>
              </w:rPr>
              <w:t>24-hour/annual</w:t>
            </w:r>
          </w:p>
        </w:tc>
        <w:tc>
          <w:tcPr>
            <w:tcW w:w="1916" w:type="dxa"/>
          </w:tcPr>
          <w:p w14:paraId="01F3F4D0" w14:textId="77777777" w:rsidR="00B10EF9" w:rsidRPr="008F7078" w:rsidRDefault="00B10EF9">
            <w:pPr>
              <w:rPr>
                <w:rFonts w:cstheme="minorHAnsi"/>
              </w:rPr>
            </w:pPr>
            <w:r w:rsidRPr="00AE027B">
              <w:rPr>
                <w:rFonts w:cstheme="minorHAnsi"/>
                <w:highlight w:val="yellow"/>
              </w:rPr>
              <w:t>XXX.XX</w:t>
            </w:r>
          </w:p>
        </w:tc>
      </w:tr>
      <w:tr w:rsidR="00B10EF9" w:rsidRPr="00AE027B" w14:paraId="57453AD1" w14:textId="77777777" w:rsidTr="00B42A99">
        <w:tc>
          <w:tcPr>
            <w:tcW w:w="1188" w:type="dxa"/>
            <w:vMerge/>
          </w:tcPr>
          <w:p w14:paraId="2ED4F0A4" w14:textId="77777777" w:rsidR="00B10EF9" w:rsidRPr="00AE027B" w:rsidRDefault="00B10EF9" w:rsidP="00B42A99">
            <w:pPr>
              <w:rPr>
                <w:rFonts w:cstheme="minorHAnsi"/>
              </w:rPr>
            </w:pPr>
          </w:p>
        </w:tc>
        <w:tc>
          <w:tcPr>
            <w:tcW w:w="1915" w:type="dxa"/>
            <w:vMerge/>
          </w:tcPr>
          <w:p w14:paraId="3A209AB6" w14:textId="77777777" w:rsidR="00B10EF9" w:rsidRPr="00AE027B" w:rsidRDefault="00B10EF9" w:rsidP="00B42A99">
            <w:pPr>
              <w:rPr>
                <w:rFonts w:cstheme="minorHAnsi"/>
              </w:rPr>
            </w:pPr>
          </w:p>
        </w:tc>
        <w:tc>
          <w:tcPr>
            <w:tcW w:w="1915" w:type="dxa"/>
          </w:tcPr>
          <w:p w14:paraId="0FDC0C3A" w14:textId="77777777" w:rsidR="00B10EF9" w:rsidRPr="00AE027B" w:rsidRDefault="00B10EF9" w:rsidP="00B42A99">
            <w:pPr>
              <w:rPr>
                <w:rFonts w:cstheme="minorHAnsi"/>
              </w:rPr>
            </w:pPr>
            <w:r w:rsidRPr="00AE027B">
              <w:rPr>
                <w:rFonts w:cstheme="minorHAnsi"/>
              </w:rPr>
              <w:t>TAP 4</w:t>
            </w:r>
          </w:p>
        </w:tc>
        <w:tc>
          <w:tcPr>
            <w:tcW w:w="1915" w:type="dxa"/>
          </w:tcPr>
          <w:p w14:paraId="07CDCF9C" w14:textId="77777777" w:rsidR="00B10EF9" w:rsidRPr="008F7078" w:rsidRDefault="00B10EF9">
            <w:pPr>
              <w:rPr>
                <w:rFonts w:cstheme="minorHAnsi"/>
              </w:rPr>
            </w:pPr>
            <w:r w:rsidRPr="00AE027B">
              <w:rPr>
                <w:rFonts w:cstheme="minorHAnsi"/>
              </w:rPr>
              <w:t>24-hour/annual</w:t>
            </w:r>
          </w:p>
        </w:tc>
        <w:tc>
          <w:tcPr>
            <w:tcW w:w="1916" w:type="dxa"/>
          </w:tcPr>
          <w:p w14:paraId="7DA25289" w14:textId="77777777" w:rsidR="00B10EF9" w:rsidRPr="008F7078" w:rsidRDefault="00B10EF9">
            <w:pPr>
              <w:rPr>
                <w:rFonts w:cstheme="minorHAnsi"/>
              </w:rPr>
            </w:pPr>
            <w:r w:rsidRPr="00AE027B">
              <w:rPr>
                <w:rFonts w:cstheme="minorHAnsi"/>
                <w:highlight w:val="yellow"/>
              </w:rPr>
              <w:t>XXX.XX</w:t>
            </w:r>
          </w:p>
        </w:tc>
      </w:tr>
      <w:tr w:rsidR="00B10EF9" w:rsidRPr="00AE027B" w14:paraId="75965989" w14:textId="77777777" w:rsidTr="00B42A99">
        <w:tc>
          <w:tcPr>
            <w:tcW w:w="1188" w:type="dxa"/>
            <w:vMerge/>
          </w:tcPr>
          <w:p w14:paraId="15EE573E" w14:textId="77777777" w:rsidR="00B10EF9" w:rsidRPr="00AE027B" w:rsidRDefault="00B10EF9" w:rsidP="00B42A99">
            <w:pPr>
              <w:rPr>
                <w:rFonts w:cstheme="minorHAnsi"/>
              </w:rPr>
            </w:pPr>
          </w:p>
        </w:tc>
        <w:tc>
          <w:tcPr>
            <w:tcW w:w="1915" w:type="dxa"/>
            <w:vMerge/>
          </w:tcPr>
          <w:p w14:paraId="7395ADE7" w14:textId="77777777" w:rsidR="00B10EF9" w:rsidRPr="00AE027B" w:rsidRDefault="00B10EF9" w:rsidP="00B42A99">
            <w:pPr>
              <w:rPr>
                <w:rFonts w:cstheme="minorHAnsi"/>
              </w:rPr>
            </w:pPr>
          </w:p>
        </w:tc>
        <w:tc>
          <w:tcPr>
            <w:tcW w:w="1915" w:type="dxa"/>
          </w:tcPr>
          <w:p w14:paraId="503D6297" w14:textId="77777777" w:rsidR="00B10EF9" w:rsidRPr="00AE027B" w:rsidRDefault="00B10EF9" w:rsidP="00B42A99">
            <w:pPr>
              <w:rPr>
                <w:rFonts w:cstheme="minorHAnsi"/>
              </w:rPr>
            </w:pPr>
            <w:r w:rsidRPr="00AE027B">
              <w:rPr>
                <w:rFonts w:cstheme="minorHAnsi"/>
              </w:rPr>
              <w:t>TAP 5</w:t>
            </w:r>
          </w:p>
        </w:tc>
        <w:tc>
          <w:tcPr>
            <w:tcW w:w="1915" w:type="dxa"/>
          </w:tcPr>
          <w:p w14:paraId="5DFC1571" w14:textId="77777777" w:rsidR="00B10EF9" w:rsidRPr="008F7078" w:rsidRDefault="00B10EF9">
            <w:pPr>
              <w:rPr>
                <w:rFonts w:cstheme="minorHAnsi"/>
              </w:rPr>
            </w:pPr>
            <w:r w:rsidRPr="00AE027B">
              <w:rPr>
                <w:rFonts w:cstheme="minorHAnsi"/>
              </w:rPr>
              <w:t>24-hour/annual</w:t>
            </w:r>
          </w:p>
        </w:tc>
        <w:tc>
          <w:tcPr>
            <w:tcW w:w="1916" w:type="dxa"/>
          </w:tcPr>
          <w:p w14:paraId="2ACF810B" w14:textId="77777777" w:rsidR="00B10EF9" w:rsidRPr="008F7078" w:rsidRDefault="00B10EF9">
            <w:pPr>
              <w:rPr>
                <w:rFonts w:cstheme="minorHAnsi"/>
              </w:rPr>
            </w:pPr>
            <w:r w:rsidRPr="00AE027B">
              <w:rPr>
                <w:rFonts w:cstheme="minorHAnsi"/>
                <w:highlight w:val="yellow"/>
              </w:rPr>
              <w:t>XXX.XX</w:t>
            </w:r>
          </w:p>
        </w:tc>
      </w:tr>
      <w:tr w:rsidR="00B10EF9" w:rsidRPr="00AE027B" w14:paraId="7BCEA115" w14:textId="77777777" w:rsidTr="00B42A99">
        <w:tc>
          <w:tcPr>
            <w:tcW w:w="1188" w:type="dxa"/>
            <w:vMerge w:val="restart"/>
          </w:tcPr>
          <w:p w14:paraId="23F5D51B" w14:textId="77777777" w:rsidR="00B10EF9" w:rsidRPr="00AE027B" w:rsidRDefault="00B10EF9" w:rsidP="00B42A99">
            <w:pPr>
              <w:rPr>
                <w:rFonts w:cstheme="minorHAnsi"/>
                <w:highlight w:val="yellow"/>
              </w:rPr>
            </w:pPr>
            <w:r w:rsidRPr="00AE027B">
              <w:rPr>
                <w:rFonts w:cstheme="minorHAnsi"/>
                <w:highlight w:val="yellow"/>
              </w:rPr>
              <w:t>XXX</w:t>
            </w:r>
          </w:p>
        </w:tc>
        <w:tc>
          <w:tcPr>
            <w:tcW w:w="1915" w:type="dxa"/>
            <w:vMerge w:val="restart"/>
          </w:tcPr>
          <w:p w14:paraId="28FD3BDC" w14:textId="77777777" w:rsidR="00B10EF9" w:rsidRPr="00AE027B" w:rsidRDefault="00B10EF9" w:rsidP="00B42A99">
            <w:pPr>
              <w:rPr>
                <w:rFonts w:cstheme="minorHAnsi"/>
                <w:highlight w:val="yellow"/>
              </w:rPr>
            </w:pPr>
            <w:r w:rsidRPr="00AE027B">
              <w:rPr>
                <w:rFonts w:cstheme="minorHAnsi"/>
                <w:highlight w:val="yellow"/>
              </w:rPr>
              <w:t>XXXXXXXX</w:t>
            </w:r>
          </w:p>
        </w:tc>
        <w:tc>
          <w:tcPr>
            <w:tcW w:w="1915" w:type="dxa"/>
          </w:tcPr>
          <w:p w14:paraId="15EE329A" w14:textId="77777777" w:rsidR="00B10EF9" w:rsidRPr="00AE027B" w:rsidRDefault="00B10EF9" w:rsidP="00B42A99">
            <w:pPr>
              <w:rPr>
                <w:rFonts w:cstheme="minorHAnsi"/>
              </w:rPr>
            </w:pPr>
            <w:r w:rsidRPr="00AE027B">
              <w:rPr>
                <w:rFonts w:cstheme="minorHAnsi"/>
              </w:rPr>
              <w:t>TAP 1</w:t>
            </w:r>
          </w:p>
        </w:tc>
        <w:tc>
          <w:tcPr>
            <w:tcW w:w="1915" w:type="dxa"/>
          </w:tcPr>
          <w:p w14:paraId="6E1802F4" w14:textId="77777777" w:rsidR="00B10EF9" w:rsidRPr="008F7078" w:rsidRDefault="00B10EF9">
            <w:pPr>
              <w:rPr>
                <w:rFonts w:cstheme="minorHAnsi"/>
              </w:rPr>
            </w:pPr>
            <w:r w:rsidRPr="00AE027B">
              <w:rPr>
                <w:rFonts w:cstheme="minorHAnsi"/>
              </w:rPr>
              <w:t>24-hour/annual</w:t>
            </w:r>
          </w:p>
        </w:tc>
        <w:tc>
          <w:tcPr>
            <w:tcW w:w="1916" w:type="dxa"/>
          </w:tcPr>
          <w:p w14:paraId="2A362FA5" w14:textId="77777777" w:rsidR="00B10EF9" w:rsidRPr="008F7078" w:rsidRDefault="00B10EF9">
            <w:pPr>
              <w:rPr>
                <w:rFonts w:cstheme="minorHAnsi"/>
              </w:rPr>
            </w:pPr>
            <w:r w:rsidRPr="00AE027B">
              <w:rPr>
                <w:rFonts w:cstheme="minorHAnsi"/>
                <w:highlight w:val="yellow"/>
              </w:rPr>
              <w:t>XXX.XX</w:t>
            </w:r>
          </w:p>
        </w:tc>
      </w:tr>
      <w:tr w:rsidR="00B10EF9" w:rsidRPr="00AE027B" w14:paraId="338474C7" w14:textId="77777777" w:rsidTr="00B42A99">
        <w:tc>
          <w:tcPr>
            <w:tcW w:w="1188" w:type="dxa"/>
            <w:vMerge/>
          </w:tcPr>
          <w:p w14:paraId="4106A228" w14:textId="77777777" w:rsidR="00B10EF9" w:rsidRPr="00AE027B" w:rsidRDefault="00B10EF9" w:rsidP="00B42A99">
            <w:pPr>
              <w:rPr>
                <w:rFonts w:cstheme="minorHAnsi"/>
              </w:rPr>
            </w:pPr>
          </w:p>
        </w:tc>
        <w:tc>
          <w:tcPr>
            <w:tcW w:w="1915" w:type="dxa"/>
            <w:vMerge/>
          </w:tcPr>
          <w:p w14:paraId="3687B85E" w14:textId="77777777" w:rsidR="00B10EF9" w:rsidRPr="00AE027B" w:rsidRDefault="00B10EF9" w:rsidP="00B42A99">
            <w:pPr>
              <w:rPr>
                <w:rFonts w:cstheme="minorHAnsi"/>
              </w:rPr>
            </w:pPr>
          </w:p>
        </w:tc>
        <w:tc>
          <w:tcPr>
            <w:tcW w:w="1915" w:type="dxa"/>
          </w:tcPr>
          <w:p w14:paraId="0FB8ADD7" w14:textId="77777777" w:rsidR="00B10EF9" w:rsidRPr="00AE027B" w:rsidRDefault="00B10EF9" w:rsidP="00B42A99">
            <w:pPr>
              <w:rPr>
                <w:rFonts w:cstheme="minorHAnsi"/>
              </w:rPr>
            </w:pPr>
            <w:r w:rsidRPr="00AE027B">
              <w:rPr>
                <w:rFonts w:cstheme="minorHAnsi"/>
              </w:rPr>
              <w:t>TAP 2</w:t>
            </w:r>
          </w:p>
        </w:tc>
        <w:tc>
          <w:tcPr>
            <w:tcW w:w="1915" w:type="dxa"/>
          </w:tcPr>
          <w:p w14:paraId="3AF1D3B8" w14:textId="77777777" w:rsidR="00B10EF9" w:rsidRPr="008F7078" w:rsidRDefault="00B10EF9">
            <w:pPr>
              <w:rPr>
                <w:rFonts w:cstheme="minorHAnsi"/>
              </w:rPr>
            </w:pPr>
            <w:r w:rsidRPr="00AE027B">
              <w:rPr>
                <w:rFonts w:cstheme="minorHAnsi"/>
              </w:rPr>
              <w:t>24-hour/annual</w:t>
            </w:r>
          </w:p>
        </w:tc>
        <w:tc>
          <w:tcPr>
            <w:tcW w:w="1916" w:type="dxa"/>
          </w:tcPr>
          <w:p w14:paraId="6A53FFAD" w14:textId="77777777" w:rsidR="00B10EF9" w:rsidRPr="008F7078" w:rsidRDefault="00B10EF9">
            <w:pPr>
              <w:rPr>
                <w:rFonts w:cstheme="minorHAnsi"/>
              </w:rPr>
            </w:pPr>
            <w:r w:rsidRPr="00AE027B">
              <w:rPr>
                <w:rFonts w:cstheme="minorHAnsi"/>
                <w:highlight w:val="yellow"/>
              </w:rPr>
              <w:t>XXX.XX</w:t>
            </w:r>
          </w:p>
        </w:tc>
      </w:tr>
      <w:tr w:rsidR="00B10EF9" w:rsidRPr="00AE027B" w14:paraId="1D5BC17F" w14:textId="77777777" w:rsidTr="00B42A99">
        <w:tc>
          <w:tcPr>
            <w:tcW w:w="1188" w:type="dxa"/>
            <w:vMerge/>
          </w:tcPr>
          <w:p w14:paraId="7B80C377" w14:textId="77777777" w:rsidR="00B10EF9" w:rsidRPr="00AE027B" w:rsidRDefault="00B10EF9" w:rsidP="00B42A99">
            <w:pPr>
              <w:rPr>
                <w:rFonts w:cstheme="minorHAnsi"/>
              </w:rPr>
            </w:pPr>
          </w:p>
        </w:tc>
        <w:tc>
          <w:tcPr>
            <w:tcW w:w="1915" w:type="dxa"/>
            <w:vMerge/>
          </w:tcPr>
          <w:p w14:paraId="15D7AFE2" w14:textId="77777777" w:rsidR="00B10EF9" w:rsidRPr="00AE027B" w:rsidRDefault="00B10EF9" w:rsidP="00B42A99">
            <w:pPr>
              <w:rPr>
                <w:rFonts w:cstheme="minorHAnsi"/>
              </w:rPr>
            </w:pPr>
          </w:p>
        </w:tc>
        <w:tc>
          <w:tcPr>
            <w:tcW w:w="1915" w:type="dxa"/>
          </w:tcPr>
          <w:p w14:paraId="0E832A20" w14:textId="77777777" w:rsidR="00B10EF9" w:rsidRPr="00AE027B" w:rsidRDefault="00B10EF9" w:rsidP="00B42A99">
            <w:pPr>
              <w:rPr>
                <w:rFonts w:cstheme="minorHAnsi"/>
              </w:rPr>
            </w:pPr>
            <w:r w:rsidRPr="00AE027B">
              <w:rPr>
                <w:rFonts w:cstheme="minorHAnsi"/>
              </w:rPr>
              <w:t>TAP 3</w:t>
            </w:r>
          </w:p>
        </w:tc>
        <w:tc>
          <w:tcPr>
            <w:tcW w:w="1915" w:type="dxa"/>
          </w:tcPr>
          <w:p w14:paraId="58F3C9DE" w14:textId="77777777" w:rsidR="00B10EF9" w:rsidRPr="008F7078" w:rsidRDefault="00B10EF9">
            <w:pPr>
              <w:rPr>
                <w:rFonts w:cstheme="minorHAnsi"/>
              </w:rPr>
            </w:pPr>
            <w:r w:rsidRPr="00AE027B">
              <w:rPr>
                <w:rFonts w:cstheme="minorHAnsi"/>
              </w:rPr>
              <w:t>24-hour/annual</w:t>
            </w:r>
          </w:p>
        </w:tc>
        <w:tc>
          <w:tcPr>
            <w:tcW w:w="1916" w:type="dxa"/>
          </w:tcPr>
          <w:p w14:paraId="1B9424FD" w14:textId="77777777" w:rsidR="00B10EF9" w:rsidRPr="008F7078" w:rsidRDefault="00B10EF9">
            <w:pPr>
              <w:rPr>
                <w:rFonts w:cstheme="minorHAnsi"/>
              </w:rPr>
            </w:pPr>
            <w:r w:rsidRPr="00AE027B">
              <w:rPr>
                <w:rFonts w:cstheme="minorHAnsi"/>
                <w:highlight w:val="yellow"/>
              </w:rPr>
              <w:t>XXX.XX</w:t>
            </w:r>
          </w:p>
        </w:tc>
      </w:tr>
      <w:tr w:rsidR="00B10EF9" w:rsidRPr="00AE027B" w14:paraId="630A9603" w14:textId="77777777" w:rsidTr="00B42A99">
        <w:tc>
          <w:tcPr>
            <w:tcW w:w="1188" w:type="dxa"/>
            <w:vMerge/>
          </w:tcPr>
          <w:p w14:paraId="641AF8D4" w14:textId="77777777" w:rsidR="00B10EF9" w:rsidRPr="00AE027B" w:rsidRDefault="00B10EF9" w:rsidP="00B42A99">
            <w:pPr>
              <w:rPr>
                <w:rFonts w:cstheme="minorHAnsi"/>
              </w:rPr>
            </w:pPr>
          </w:p>
        </w:tc>
        <w:tc>
          <w:tcPr>
            <w:tcW w:w="1915" w:type="dxa"/>
            <w:vMerge/>
          </w:tcPr>
          <w:p w14:paraId="79C8D918" w14:textId="77777777" w:rsidR="00B10EF9" w:rsidRPr="00AE027B" w:rsidRDefault="00B10EF9" w:rsidP="00B42A99">
            <w:pPr>
              <w:rPr>
                <w:rFonts w:cstheme="minorHAnsi"/>
              </w:rPr>
            </w:pPr>
          </w:p>
        </w:tc>
        <w:tc>
          <w:tcPr>
            <w:tcW w:w="1915" w:type="dxa"/>
          </w:tcPr>
          <w:p w14:paraId="293D6621" w14:textId="77777777" w:rsidR="00B10EF9" w:rsidRPr="00AE027B" w:rsidRDefault="00B10EF9" w:rsidP="00B42A99">
            <w:pPr>
              <w:rPr>
                <w:rFonts w:cstheme="minorHAnsi"/>
              </w:rPr>
            </w:pPr>
            <w:r w:rsidRPr="00AE027B">
              <w:rPr>
                <w:rFonts w:cstheme="minorHAnsi"/>
              </w:rPr>
              <w:t>TAP 4</w:t>
            </w:r>
          </w:p>
        </w:tc>
        <w:tc>
          <w:tcPr>
            <w:tcW w:w="1915" w:type="dxa"/>
          </w:tcPr>
          <w:p w14:paraId="3383D5EF" w14:textId="77777777" w:rsidR="00B10EF9" w:rsidRPr="008F7078" w:rsidRDefault="00B10EF9">
            <w:pPr>
              <w:rPr>
                <w:rFonts w:cstheme="minorHAnsi"/>
              </w:rPr>
            </w:pPr>
            <w:r w:rsidRPr="00AE027B">
              <w:rPr>
                <w:rFonts w:cstheme="minorHAnsi"/>
              </w:rPr>
              <w:t>24-hour/annual</w:t>
            </w:r>
          </w:p>
        </w:tc>
        <w:tc>
          <w:tcPr>
            <w:tcW w:w="1916" w:type="dxa"/>
          </w:tcPr>
          <w:p w14:paraId="63B2F269" w14:textId="77777777" w:rsidR="00B10EF9" w:rsidRPr="008F7078" w:rsidRDefault="00B10EF9">
            <w:pPr>
              <w:rPr>
                <w:rFonts w:cstheme="minorHAnsi"/>
              </w:rPr>
            </w:pPr>
            <w:r w:rsidRPr="00AE027B">
              <w:rPr>
                <w:rFonts w:cstheme="minorHAnsi"/>
                <w:highlight w:val="yellow"/>
              </w:rPr>
              <w:t>XXX.XX</w:t>
            </w:r>
          </w:p>
        </w:tc>
      </w:tr>
      <w:tr w:rsidR="00B10EF9" w:rsidRPr="00AE027B" w14:paraId="0796F545" w14:textId="77777777" w:rsidTr="00AD04CC">
        <w:tc>
          <w:tcPr>
            <w:tcW w:w="1188" w:type="dxa"/>
            <w:vMerge/>
            <w:tcBorders>
              <w:bottom w:val="single" w:sz="4" w:space="0" w:color="auto"/>
            </w:tcBorders>
          </w:tcPr>
          <w:p w14:paraId="2829D233" w14:textId="77777777" w:rsidR="00B10EF9" w:rsidRPr="00AE027B" w:rsidRDefault="00B10EF9" w:rsidP="00B42A99">
            <w:pPr>
              <w:rPr>
                <w:rFonts w:cstheme="minorHAnsi"/>
              </w:rPr>
            </w:pPr>
          </w:p>
        </w:tc>
        <w:tc>
          <w:tcPr>
            <w:tcW w:w="1915" w:type="dxa"/>
            <w:vMerge/>
            <w:tcBorders>
              <w:bottom w:val="single" w:sz="4" w:space="0" w:color="auto"/>
            </w:tcBorders>
          </w:tcPr>
          <w:p w14:paraId="6771B196" w14:textId="77777777" w:rsidR="00B10EF9" w:rsidRPr="00AE027B" w:rsidRDefault="00B10EF9" w:rsidP="00B42A99">
            <w:pPr>
              <w:rPr>
                <w:rFonts w:cstheme="minorHAnsi"/>
              </w:rPr>
            </w:pPr>
          </w:p>
        </w:tc>
        <w:tc>
          <w:tcPr>
            <w:tcW w:w="1915" w:type="dxa"/>
            <w:tcBorders>
              <w:bottom w:val="single" w:sz="4" w:space="0" w:color="auto"/>
            </w:tcBorders>
          </w:tcPr>
          <w:p w14:paraId="0FB6B723" w14:textId="77777777" w:rsidR="00B10EF9" w:rsidRPr="00AE027B" w:rsidRDefault="00B10EF9" w:rsidP="00B42A99">
            <w:pPr>
              <w:rPr>
                <w:rFonts w:cstheme="minorHAnsi"/>
              </w:rPr>
            </w:pPr>
            <w:r w:rsidRPr="00AE027B">
              <w:rPr>
                <w:rFonts w:cstheme="minorHAnsi"/>
              </w:rPr>
              <w:t>TAP 5</w:t>
            </w:r>
          </w:p>
        </w:tc>
        <w:tc>
          <w:tcPr>
            <w:tcW w:w="1915" w:type="dxa"/>
            <w:tcBorders>
              <w:bottom w:val="single" w:sz="4" w:space="0" w:color="auto"/>
            </w:tcBorders>
          </w:tcPr>
          <w:p w14:paraId="6F9C85EA" w14:textId="77777777" w:rsidR="00B10EF9" w:rsidRPr="008F7078" w:rsidRDefault="00B10EF9">
            <w:pPr>
              <w:rPr>
                <w:rFonts w:cstheme="minorHAnsi"/>
              </w:rPr>
            </w:pPr>
            <w:r w:rsidRPr="00AE027B">
              <w:rPr>
                <w:rFonts w:cstheme="minorHAnsi"/>
              </w:rPr>
              <w:t>24-hour/annual</w:t>
            </w:r>
          </w:p>
        </w:tc>
        <w:tc>
          <w:tcPr>
            <w:tcW w:w="1916" w:type="dxa"/>
            <w:tcBorders>
              <w:bottom w:val="single" w:sz="4" w:space="0" w:color="auto"/>
            </w:tcBorders>
          </w:tcPr>
          <w:p w14:paraId="62CA57CB" w14:textId="77777777" w:rsidR="00B10EF9" w:rsidRPr="008F7078" w:rsidRDefault="00B10EF9">
            <w:pPr>
              <w:rPr>
                <w:rFonts w:cstheme="minorHAnsi"/>
              </w:rPr>
            </w:pPr>
            <w:r w:rsidRPr="00AE027B">
              <w:rPr>
                <w:rFonts w:cstheme="minorHAnsi"/>
                <w:highlight w:val="yellow"/>
              </w:rPr>
              <w:t>XXX.XX</w:t>
            </w:r>
          </w:p>
        </w:tc>
      </w:tr>
      <w:tr w:rsidR="00317CE7" w:rsidRPr="00AE027B" w14:paraId="10EDCA79" w14:textId="77777777" w:rsidTr="00AD04CC">
        <w:tc>
          <w:tcPr>
            <w:tcW w:w="8849" w:type="dxa"/>
            <w:gridSpan w:val="5"/>
            <w:tcBorders>
              <w:left w:val="nil"/>
              <w:bottom w:val="nil"/>
              <w:right w:val="nil"/>
            </w:tcBorders>
          </w:tcPr>
          <w:p w14:paraId="454C0878" w14:textId="77777777" w:rsidR="00317CE7" w:rsidRPr="00AE027B" w:rsidRDefault="00B10EF9" w:rsidP="00B3308B">
            <w:pPr>
              <w:ind w:left="360" w:hanging="360"/>
              <w:rPr>
                <w:rFonts w:cstheme="minorHAnsi"/>
                <w:sz w:val="18"/>
                <w:szCs w:val="18"/>
              </w:rPr>
            </w:pPr>
            <w:r w:rsidRPr="00AE027B">
              <w:rPr>
                <w:rFonts w:cstheme="minorHAnsi"/>
                <w:sz w:val="18"/>
                <w:szCs w:val="18"/>
                <w:vertAlign w:val="superscript"/>
              </w:rPr>
              <w:t>a.</w:t>
            </w:r>
            <w:r w:rsidRPr="00AE027B">
              <w:rPr>
                <w:rFonts w:cstheme="minorHAnsi"/>
                <w:sz w:val="18"/>
                <w:szCs w:val="18"/>
              </w:rPr>
              <w:tab/>
            </w:r>
            <w:r w:rsidR="00B3308B" w:rsidRPr="00AE027B">
              <w:rPr>
                <w:rFonts w:cstheme="minorHAnsi"/>
                <w:sz w:val="18"/>
                <w:szCs w:val="18"/>
              </w:rPr>
              <w:t>Pounds/hour e</w:t>
            </w:r>
            <w:r w:rsidRPr="00AE027B">
              <w:rPr>
                <w:rFonts w:cstheme="minorHAnsi"/>
                <w:sz w:val="18"/>
                <w:szCs w:val="18"/>
              </w:rPr>
              <w:t xml:space="preserve">missions rate modeled is the </w:t>
            </w:r>
            <w:r w:rsidR="00AD04CC" w:rsidRPr="00AE027B">
              <w:rPr>
                <w:rFonts w:cstheme="minorHAnsi"/>
                <w:sz w:val="18"/>
                <w:szCs w:val="18"/>
              </w:rPr>
              <w:t xml:space="preserve">project-specific increase in </w:t>
            </w:r>
            <w:r w:rsidRPr="00AE027B">
              <w:rPr>
                <w:rFonts w:cstheme="minorHAnsi"/>
                <w:sz w:val="18"/>
                <w:szCs w:val="18"/>
              </w:rPr>
              <w:t>potential/allowable emissions increase for the averaging period specified for the TAP.</w:t>
            </w:r>
          </w:p>
        </w:tc>
      </w:tr>
    </w:tbl>
    <w:p w14:paraId="0D7D467F" w14:textId="77777777" w:rsidR="00317CE7" w:rsidRPr="00AE027B" w:rsidRDefault="00317CE7" w:rsidP="00BD274C">
      <w:pPr>
        <w:spacing w:after="0"/>
        <w:rPr>
          <w:rFonts w:cstheme="minorHAnsi"/>
        </w:rPr>
      </w:pPr>
    </w:p>
    <w:p w14:paraId="1A063501" w14:textId="77777777" w:rsidR="00B26C15" w:rsidRPr="00AE027B" w:rsidRDefault="00B26C15" w:rsidP="00BD274C">
      <w:pPr>
        <w:spacing w:after="0"/>
        <w:rPr>
          <w:rFonts w:cstheme="minorHAnsi"/>
        </w:rPr>
      </w:pPr>
      <w:r w:rsidRPr="00AE027B">
        <w:rPr>
          <w:rFonts w:cstheme="minorHAnsi"/>
        </w:rPr>
        <w:lastRenderedPageBreak/>
        <w:t xml:space="preserve">_____TAP emissions rates have been listed for each TAP that has project cumulative </w:t>
      </w:r>
      <w:r w:rsidR="002D1CC3" w:rsidRPr="00AE027B">
        <w:rPr>
          <w:rFonts w:cstheme="minorHAnsi"/>
        </w:rPr>
        <w:t>emissions</w:t>
      </w:r>
      <w:r w:rsidRPr="00AE027B">
        <w:rPr>
          <w:rFonts w:cstheme="minorHAnsi"/>
        </w:rPr>
        <w:t xml:space="preserve"> exceeding the applicable EL.</w:t>
      </w:r>
    </w:p>
    <w:p w14:paraId="7B2C2A0C" w14:textId="77777777" w:rsidR="001460D5" w:rsidRPr="00AE027B" w:rsidRDefault="001460D5" w:rsidP="00BD274C">
      <w:pPr>
        <w:spacing w:after="0"/>
        <w:rPr>
          <w:rFonts w:cstheme="minorHAnsi"/>
        </w:rPr>
      </w:pPr>
    </w:p>
    <w:p w14:paraId="68560186" w14:textId="77777777" w:rsidR="001460D5" w:rsidRPr="00AE027B" w:rsidRDefault="001460D5" w:rsidP="001460D5">
      <w:pPr>
        <w:spacing w:after="0"/>
        <w:rPr>
          <w:rFonts w:cstheme="minorHAnsi"/>
        </w:rPr>
      </w:pPr>
      <w:r w:rsidRPr="00AE027B">
        <w:rPr>
          <w:rFonts w:cstheme="minorHAnsi"/>
        </w:rPr>
        <w:t xml:space="preserve">_____Emissions rates in Table </w:t>
      </w:r>
      <w:r w:rsidRPr="00AE027B">
        <w:rPr>
          <w:rFonts w:cstheme="minorHAnsi"/>
          <w:highlight w:val="yellow"/>
        </w:rPr>
        <w:t>X</w:t>
      </w:r>
      <w:r w:rsidRPr="00AE027B">
        <w:rPr>
          <w:rFonts w:cstheme="minorHAnsi"/>
        </w:rPr>
        <w:t xml:space="preserve"> are identical to those in the model input file for TAP analyses.</w:t>
      </w:r>
    </w:p>
    <w:p w14:paraId="46855290" w14:textId="77777777" w:rsidR="00AD04CC" w:rsidRDefault="00AD04CC" w:rsidP="00BD274C">
      <w:pPr>
        <w:spacing w:after="0"/>
      </w:pPr>
    </w:p>
    <w:p w14:paraId="03BD32D6" w14:textId="77777777" w:rsidR="00BD274C" w:rsidRPr="006846CF" w:rsidRDefault="00317CE7" w:rsidP="00BD274C">
      <w:pPr>
        <w:spacing w:after="0"/>
        <w:rPr>
          <w:b/>
          <w:sz w:val="24"/>
          <w:szCs w:val="24"/>
        </w:rPr>
      </w:pPr>
      <w:r w:rsidRPr="006846CF">
        <w:rPr>
          <w:b/>
          <w:sz w:val="24"/>
          <w:szCs w:val="24"/>
        </w:rPr>
        <w:t>4.</w:t>
      </w:r>
      <w:r w:rsidR="004460F7" w:rsidRPr="006846CF">
        <w:rPr>
          <w:b/>
          <w:sz w:val="24"/>
          <w:szCs w:val="24"/>
        </w:rPr>
        <w:t>3</w:t>
      </w:r>
      <w:r w:rsidR="00C7161D" w:rsidRPr="006846CF">
        <w:rPr>
          <w:b/>
          <w:sz w:val="24"/>
          <w:szCs w:val="24"/>
        </w:rPr>
        <w:tab/>
        <w:t>Emissions Release Parameters</w:t>
      </w:r>
    </w:p>
    <w:p w14:paraId="0C53EB07" w14:textId="77777777" w:rsidR="0026768C" w:rsidRDefault="0026768C" w:rsidP="00BD274C">
      <w:pPr>
        <w:spacing w:after="0"/>
        <w:rPr>
          <w:color w:val="0070C0"/>
        </w:rPr>
      </w:pPr>
    </w:p>
    <w:p w14:paraId="0A6C1043" w14:textId="77777777" w:rsidR="009964E5" w:rsidRDefault="002D1CC3" w:rsidP="009964E5">
      <w:pPr>
        <w:spacing w:after="0"/>
        <w:rPr>
          <w:color w:val="0070C0"/>
        </w:rPr>
      </w:pPr>
      <w:r>
        <w:rPr>
          <w:color w:val="0070C0"/>
        </w:rPr>
        <w:t xml:space="preserve">Documentation and justification of </w:t>
      </w:r>
      <w:r w:rsidR="00AD04CC">
        <w:rPr>
          <w:color w:val="0070C0"/>
        </w:rPr>
        <w:t xml:space="preserve">point source </w:t>
      </w:r>
      <w:r>
        <w:rPr>
          <w:color w:val="0070C0"/>
        </w:rPr>
        <w:t>emissions release parameters must be provided here.</w:t>
      </w:r>
      <w:r w:rsidR="009964E5" w:rsidRPr="009964E5">
        <w:rPr>
          <w:color w:val="0070C0"/>
        </w:rPr>
        <w:t xml:space="preserve"> </w:t>
      </w:r>
      <w:r w:rsidR="009964E5">
        <w:rPr>
          <w:color w:val="0070C0"/>
        </w:rPr>
        <w:t xml:space="preserve"> Calculations of initial dispersion coefficients must also be provided for area and volume sources modeled, with thorough justification/documentation of dimensions used in the calculations.  </w:t>
      </w:r>
    </w:p>
    <w:p w14:paraId="6EB88DF7" w14:textId="77777777" w:rsidR="002D1CC3" w:rsidRDefault="002D1CC3" w:rsidP="00BD274C">
      <w:pPr>
        <w:spacing w:after="0"/>
        <w:rPr>
          <w:color w:val="0070C0"/>
        </w:rPr>
      </w:pPr>
    </w:p>
    <w:p w14:paraId="392B1C57" w14:textId="77777777" w:rsidR="003A4A67" w:rsidRDefault="003A4A67" w:rsidP="00BD274C">
      <w:pPr>
        <w:spacing w:after="0"/>
      </w:pPr>
      <w:r w:rsidRPr="00A83BEC">
        <w:rPr>
          <w:color w:val="0070C0"/>
        </w:rPr>
        <w:t xml:space="preserve">Consult Section </w:t>
      </w:r>
      <w:r>
        <w:rPr>
          <w:color w:val="0070C0"/>
        </w:rPr>
        <w:t>6.4.2</w:t>
      </w:r>
      <w:r w:rsidRPr="00A83BEC">
        <w:rPr>
          <w:color w:val="0070C0"/>
        </w:rPr>
        <w:t xml:space="preserve"> of the DEQ </w:t>
      </w:r>
      <w:r w:rsidRPr="00AE027B">
        <w:rPr>
          <w:i/>
          <w:iCs/>
          <w:color w:val="0070C0"/>
        </w:rPr>
        <w:t>Modeling Guideline</w:t>
      </w:r>
      <w:r w:rsidRPr="00A83BEC">
        <w:rPr>
          <w:color w:val="0070C0"/>
        </w:rPr>
        <w:t xml:space="preserve"> for information on </w:t>
      </w:r>
      <w:r>
        <w:rPr>
          <w:color w:val="0070C0"/>
        </w:rPr>
        <w:t>selecting or calculating appropriate release parameters</w:t>
      </w:r>
      <w:r w:rsidRPr="00A83BEC">
        <w:rPr>
          <w:color w:val="0070C0"/>
        </w:rPr>
        <w:t>.</w:t>
      </w:r>
      <w:r>
        <w:rPr>
          <w:color w:val="0070C0"/>
        </w:rPr>
        <w:t xml:space="preserve">  The </w:t>
      </w:r>
      <w:r w:rsidRPr="00AE027B">
        <w:rPr>
          <w:i/>
          <w:iCs/>
          <w:color w:val="0070C0"/>
        </w:rPr>
        <w:t>Modeling Guideline</w:t>
      </w:r>
      <w:r>
        <w:rPr>
          <w:color w:val="0070C0"/>
        </w:rPr>
        <w:t xml:space="preserve"> also explains DEQ’s expectations for providing adequate justification and documentation of release parameters used in the modeling analyses.</w:t>
      </w:r>
      <w:r w:rsidRPr="00A83BEC">
        <w:rPr>
          <w:color w:val="0070C0"/>
        </w:rPr>
        <w:t xml:space="preserve">  </w:t>
      </w:r>
    </w:p>
    <w:p w14:paraId="45EB06C1" w14:textId="77777777" w:rsidR="003A4A67" w:rsidRDefault="003A4A67" w:rsidP="00BD274C">
      <w:pPr>
        <w:spacing w:after="0"/>
      </w:pPr>
    </w:p>
    <w:p w14:paraId="646EE916" w14:textId="77777777" w:rsidR="006846CF" w:rsidRDefault="00E3697E" w:rsidP="00BD274C">
      <w:pPr>
        <w:spacing w:after="0"/>
        <w:rPr>
          <w:color w:val="0070C0"/>
        </w:rPr>
      </w:pPr>
      <w:r w:rsidRPr="0075324C">
        <w:rPr>
          <w:color w:val="0070C0"/>
        </w:rPr>
        <w:t>A common deficiency of submitted modeling analyses is that release parameters</w:t>
      </w:r>
      <w:r w:rsidR="0075324C" w:rsidRPr="0075324C">
        <w:rPr>
          <w:color w:val="0070C0"/>
        </w:rPr>
        <w:t>, mainly flow rates and exhaust temperatures,</w:t>
      </w:r>
      <w:r w:rsidRPr="0075324C">
        <w:rPr>
          <w:color w:val="0070C0"/>
        </w:rPr>
        <w:t xml:space="preserve"> are not adequately justified and documented.</w:t>
      </w:r>
      <w:r w:rsidR="0075324C" w:rsidRPr="0075324C">
        <w:rPr>
          <w:color w:val="0070C0"/>
        </w:rPr>
        <w:t xml:space="preserve">  Simply stating that values are “design values”</w:t>
      </w:r>
      <w:r w:rsidR="009964E5">
        <w:rPr>
          <w:color w:val="0070C0"/>
        </w:rPr>
        <w:t xml:space="preserve"> or “data provided by the manufacturer”</w:t>
      </w:r>
      <w:r w:rsidR="0075324C" w:rsidRPr="0075324C">
        <w:rPr>
          <w:color w:val="0070C0"/>
        </w:rPr>
        <w:t xml:space="preserve"> is not adequate.  The documentation/justification must describe how the values were estimated – obtained from a similar source, from a combustion evaluation, from direct measurement, etc.</w:t>
      </w:r>
    </w:p>
    <w:p w14:paraId="0DF0DC11" w14:textId="77777777" w:rsidR="004C324A" w:rsidRDefault="004C324A" w:rsidP="00BD274C">
      <w:pPr>
        <w:spacing w:after="0"/>
        <w:rPr>
          <w:color w:val="0070C0"/>
        </w:rPr>
      </w:pPr>
    </w:p>
    <w:p w14:paraId="6C37414E" w14:textId="1620E44E" w:rsidR="004C324A" w:rsidRDefault="004C324A" w:rsidP="00BD274C">
      <w:pPr>
        <w:spacing w:after="0"/>
        <w:rPr>
          <w:color w:val="0070C0"/>
        </w:rPr>
      </w:pPr>
      <w:r>
        <w:rPr>
          <w:color w:val="0070C0"/>
        </w:rPr>
        <w:t xml:space="preserve">Justification and documentation of release parameters </w:t>
      </w:r>
      <w:r w:rsidR="00690913">
        <w:rPr>
          <w:color w:val="0070C0"/>
        </w:rPr>
        <w:t>may</w:t>
      </w:r>
      <w:r>
        <w:rPr>
          <w:color w:val="0070C0"/>
        </w:rPr>
        <w:t xml:space="preserve"> have been </w:t>
      </w:r>
      <w:r w:rsidR="009964E5">
        <w:rPr>
          <w:color w:val="0070C0"/>
        </w:rPr>
        <w:t>provided</w:t>
      </w:r>
      <w:r>
        <w:rPr>
          <w:color w:val="0070C0"/>
        </w:rPr>
        <w:t xml:space="preserve"> in a protocol </w:t>
      </w:r>
      <w:r w:rsidR="003A4A67">
        <w:rPr>
          <w:color w:val="0070C0"/>
        </w:rPr>
        <w:t xml:space="preserve">(see Section 6.1 of the DEQ </w:t>
      </w:r>
      <w:r w:rsidR="003A4A67" w:rsidRPr="00AE027B">
        <w:rPr>
          <w:i/>
          <w:iCs/>
          <w:color w:val="0070C0"/>
        </w:rPr>
        <w:t>Modeling Guideline</w:t>
      </w:r>
      <w:r w:rsidR="003A4A67">
        <w:rPr>
          <w:color w:val="0070C0"/>
        </w:rPr>
        <w:t xml:space="preserve">) </w:t>
      </w:r>
      <w:r>
        <w:rPr>
          <w:color w:val="0070C0"/>
        </w:rPr>
        <w:t xml:space="preserve">and approved by DEQ in a protocol approval notice. If this was the case, then </w:t>
      </w:r>
      <w:r w:rsidR="001460D5">
        <w:rPr>
          <w:color w:val="0070C0"/>
        </w:rPr>
        <w:t>the appropriate</w:t>
      </w:r>
      <w:r>
        <w:rPr>
          <w:color w:val="0070C0"/>
        </w:rPr>
        <w:t xml:space="preserve"> section of the protocol can be copied to this section of the </w:t>
      </w:r>
      <w:r w:rsidR="002D1CC3">
        <w:rPr>
          <w:color w:val="0070C0"/>
        </w:rPr>
        <w:t>M</w:t>
      </w:r>
      <w:r>
        <w:rPr>
          <w:color w:val="0070C0"/>
        </w:rPr>
        <w:t xml:space="preserve">odeling </w:t>
      </w:r>
      <w:r w:rsidR="002D1CC3">
        <w:rPr>
          <w:color w:val="0070C0"/>
        </w:rPr>
        <w:t>R</w:t>
      </w:r>
      <w:r>
        <w:rPr>
          <w:color w:val="0070C0"/>
        </w:rPr>
        <w:t>eport.</w:t>
      </w:r>
    </w:p>
    <w:p w14:paraId="1ED131F8" w14:textId="77777777" w:rsidR="00690913" w:rsidRDefault="00690913" w:rsidP="00BD274C">
      <w:pPr>
        <w:spacing w:after="0"/>
        <w:rPr>
          <w:color w:val="0070C0"/>
        </w:rPr>
      </w:pPr>
    </w:p>
    <w:p w14:paraId="5A76A878" w14:textId="77777777" w:rsidR="00690913" w:rsidRPr="0075324C" w:rsidRDefault="00690913" w:rsidP="00BD274C">
      <w:pPr>
        <w:spacing w:after="0"/>
        <w:rPr>
          <w:color w:val="0070C0"/>
        </w:rPr>
      </w:pPr>
      <w:r>
        <w:rPr>
          <w:color w:val="0070C0"/>
        </w:rPr>
        <w:t>It is not acceptable to simply reference past permitting projects as adequate documentation/justification.  Each permit application must be a complete package in itself.</w:t>
      </w:r>
    </w:p>
    <w:p w14:paraId="1529F856" w14:textId="77777777" w:rsidR="0075324C" w:rsidRDefault="0075324C" w:rsidP="00BD274C">
      <w:pPr>
        <w:spacing w:after="0"/>
      </w:pPr>
    </w:p>
    <w:p w14:paraId="0628AE92" w14:textId="77777777" w:rsidR="0075324C" w:rsidRPr="00AE027B" w:rsidRDefault="00DE7064" w:rsidP="00BD274C">
      <w:pPr>
        <w:spacing w:after="0"/>
        <w:rPr>
          <w:rFonts w:cstheme="minorHAnsi"/>
        </w:rPr>
      </w:pPr>
      <w:r w:rsidRPr="00AE027B">
        <w:rPr>
          <w:rFonts w:cstheme="minorHAnsi"/>
        </w:rPr>
        <w:t xml:space="preserve">Table </w:t>
      </w:r>
      <w:r w:rsidRPr="00AE027B">
        <w:rPr>
          <w:rFonts w:cstheme="minorHAnsi"/>
          <w:highlight w:val="yellow"/>
        </w:rPr>
        <w:t>X</w:t>
      </w:r>
      <w:r w:rsidRPr="00AE027B">
        <w:rPr>
          <w:rFonts w:cstheme="minorHAnsi"/>
        </w:rPr>
        <w:t xml:space="preserve"> lists stack parameters for point sources</w:t>
      </w:r>
      <w:r w:rsidR="002D1CC3" w:rsidRPr="00AE027B">
        <w:rPr>
          <w:rFonts w:cstheme="minorHAnsi"/>
        </w:rPr>
        <w:t xml:space="preserve"> and</w:t>
      </w:r>
      <w:r w:rsidRPr="00AE027B">
        <w:rPr>
          <w:rFonts w:cstheme="minorHAnsi"/>
        </w:rPr>
        <w:t xml:space="preserve"> Table </w:t>
      </w:r>
      <w:r w:rsidRPr="00AE027B">
        <w:rPr>
          <w:rFonts w:cstheme="minorHAnsi"/>
          <w:highlight w:val="yellow"/>
        </w:rPr>
        <w:t>X</w:t>
      </w:r>
      <w:r w:rsidRPr="00AE027B">
        <w:rPr>
          <w:rFonts w:cstheme="minorHAnsi"/>
        </w:rPr>
        <w:t xml:space="preserve"> lists release parameters for volume and area sources.</w:t>
      </w:r>
    </w:p>
    <w:p w14:paraId="5B6E8D5D" w14:textId="77777777" w:rsidR="00897080" w:rsidRPr="00AE027B" w:rsidRDefault="00897080" w:rsidP="004460F7">
      <w:pPr>
        <w:snapToGrid w:val="0"/>
        <w:spacing w:after="0" w:line="240" w:lineRule="auto"/>
        <w:rPr>
          <w:rFonts w:eastAsia="Calibri" w:cstheme="minorHAnsi"/>
          <w:color w:val="000000"/>
          <w:sz w:val="20"/>
          <w:szCs w:val="20"/>
          <w:highlight w:val="yellow"/>
        </w:rPr>
      </w:pPr>
    </w:p>
    <w:tbl>
      <w:tblPr>
        <w:tblW w:w="963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1552"/>
        <w:gridCol w:w="1260"/>
        <w:gridCol w:w="1334"/>
        <w:gridCol w:w="736"/>
        <w:gridCol w:w="900"/>
        <w:gridCol w:w="900"/>
        <w:gridCol w:w="946"/>
        <w:gridCol w:w="1012"/>
      </w:tblGrid>
      <w:tr w:rsidR="004460F7" w:rsidRPr="00AE027B" w14:paraId="0B3387ED" w14:textId="77777777" w:rsidTr="00690913">
        <w:trPr>
          <w:trHeight w:val="287"/>
        </w:trPr>
        <w:tc>
          <w:tcPr>
            <w:tcW w:w="9630" w:type="dxa"/>
            <w:gridSpan w:val="9"/>
            <w:tcBorders>
              <w:top w:val="single" w:sz="4" w:space="0" w:color="auto"/>
              <w:left w:val="single" w:sz="4" w:space="0" w:color="auto"/>
              <w:bottom w:val="single" w:sz="4" w:space="0" w:color="auto"/>
              <w:right w:val="single" w:sz="4" w:space="0" w:color="auto"/>
            </w:tcBorders>
            <w:hideMark/>
          </w:tcPr>
          <w:p w14:paraId="3B3213EF" w14:textId="77777777" w:rsidR="004460F7" w:rsidRPr="00AE027B" w:rsidRDefault="004460F7" w:rsidP="003A4A67">
            <w:pPr>
              <w:widowControl w:val="0"/>
              <w:snapToGrid w:val="0"/>
              <w:spacing w:after="0" w:line="240" w:lineRule="auto"/>
              <w:jc w:val="center"/>
              <w:rPr>
                <w:rFonts w:eastAsia="Times New Roman" w:cstheme="minorHAnsi"/>
                <w:b/>
              </w:rPr>
            </w:pPr>
            <w:r w:rsidRPr="00AE027B">
              <w:rPr>
                <w:rFonts w:eastAsia="Times New Roman" w:cstheme="minorHAnsi"/>
                <w:b/>
              </w:rPr>
              <w:lastRenderedPageBreak/>
              <w:t xml:space="preserve">Table </w:t>
            </w:r>
            <w:r w:rsidR="003A4A67" w:rsidRPr="00AE027B">
              <w:rPr>
                <w:rFonts w:eastAsia="Times New Roman" w:cstheme="minorHAnsi"/>
                <w:b/>
                <w:highlight w:val="yellow"/>
              </w:rPr>
              <w:t>X</w:t>
            </w:r>
            <w:r w:rsidRPr="00AE027B">
              <w:rPr>
                <w:rFonts w:eastAsia="Times New Roman" w:cstheme="minorHAnsi"/>
                <w:b/>
              </w:rPr>
              <w:t>.  POINT SOURCE STACK PARAMETERS</w:t>
            </w:r>
          </w:p>
        </w:tc>
      </w:tr>
      <w:tr w:rsidR="00690913" w:rsidRPr="00AE027B" w14:paraId="48065465" w14:textId="77777777" w:rsidTr="00690913">
        <w:trPr>
          <w:trHeight w:val="355"/>
        </w:trPr>
        <w:tc>
          <w:tcPr>
            <w:tcW w:w="990" w:type="dxa"/>
            <w:vMerge w:val="restart"/>
            <w:tcBorders>
              <w:top w:val="single" w:sz="4" w:space="0" w:color="auto"/>
              <w:left w:val="single" w:sz="4" w:space="0" w:color="auto"/>
              <w:bottom w:val="single" w:sz="4" w:space="0" w:color="auto"/>
              <w:right w:val="single" w:sz="4" w:space="0" w:color="auto"/>
            </w:tcBorders>
            <w:vAlign w:val="center"/>
            <w:hideMark/>
          </w:tcPr>
          <w:p w14:paraId="52F2493E" w14:textId="77777777" w:rsidR="00690913" w:rsidRPr="00AE027B" w:rsidRDefault="00690913" w:rsidP="004460F7">
            <w:pPr>
              <w:keepNext/>
              <w:tabs>
                <w:tab w:val="center" w:pos="4680"/>
              </w:tabs>
              <w:snapToGrid w:val="0"/>
              <w:spacing w:after="0" w:line="240" w:lineRule="auto"/>
              <w:ind w:left="522" w:hanging="522"/>
              <w:jc w:val="center"/>
              <w:outlineLvl w:val="4"/>
              <w:rPr>
                <w:rFonts w:eastAsia="Times New Roman" w:cstheme="minorHAnsi"/>
                <w:b/>
                <w:sz w:val="18"/>
                <w:szCs w:val="18"/>
              </w:rPr>
            </w:pPr>
            <w:r w:rsidRPr="00AE027B">
              <w:rPr>
                <w:rFonts w:eastAsia="Times New Roman" w:cstheme="minorHAnsi"/>
                <w:b/>
                <w:sz w:val="18"/>
                <w:szCs w:val="18"/>
              </w:rPr>
              <w:t>Release</w:t>
            </w:r>
          </w:p>
          <w:p w14:paraId="33F0A791" w14:textId="77777777" w:rsidR="00690913" w:rsidRPr="00AE027B" w:rsidRDefault="00690913" w:rsidP="004460F7">
            <w:pPr>
              <w:keepNext/>
              <w:tabs>
                <w:tab w:val="center" w:pos="4680"/>
              </w:tabs>
              <w:snapToGrid w:val="0"/>
              <w:spacing w:after="0" w:line="240" w:lineRule="auto"/>
              <w:ind w:left="522" w:hanging="522"/>
              <w:jc w:val="center"/>
              <w:outlineLvl w:val="4"/>
              <w:rPr>
                <w:rFonts w:eastAsia="Times New Roman" w:cstheme="minorHAnsi"/>
                <w:b/>
                <w:sz w:val="18"/>
                <w:szCs w:val="18"/>
              </w:rPr>
            </w:pPr>
            <w:r w:rsidRPr="00AE027B">
              <w:rPr>
                <w:rFonts w:eastAsia="Times New Roman" w:cstheme="minorHAnsi"/>
                <w:b/>
                <w:sz w:val="18"/>
                <w:szCs w:val="18"/>
              </w:rPr>
              <w:t>Point</w:t>
            </w:r>
          </w:p>
        </w:tc>
        <w:tc>
          <w:tcPr>
            <w:tcW w:w="1552" w:type="dxa"/>
            <w:vMerge w:val="restart"/>
            <w:tcBorders>
              <w:top w:val="single" w:sz="4" w:space="0" w:color="auto"/>
              <w:left w:val="single" w:sz="4" w:space="0" w:color="auto"/>
              <w:bottom w:val="single" w:sz="4" w:space="0" w:color="auto"/>
              <w:right w:val="single" w:sz="4" w:space="0" w:color="auto"/>
            </w:tcBorders>
            <w:vAlign w:val="center"/>
            <w:hideMark/>
          </w:tcPr>
          <w:p w14:paraId="32592990"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Description</w:t>
            </w:r>
          </w:p>
        </w:tc>
        <w:tc>
          <w:tcPr>
            <w:tcW w:w="2594" w:type="dxa"/>
            <w:gridSpan w:val="2"/>
            <w:tcBorders>
              <w:top w:val="single" w:sz="4" w:space="0" w:color="auto"/>
              <w:left w:val="single" w:sz="4" w:space="0" w:color="auto"/>
              <w:bottom w:val="single" w:sz="4" w:space="0" w:color="auto"/>
              <w:right w:val="single" w:sz="4" w:space="0" w:color="auto"/>
            </w:tcBorders>
            <w:hideMark/>
          </w:tcPr>
          <w:p w14:paraId="219C4285" w14:textId="77777777" w:rsidR="00690913" w:rsidRPr="00AE027B" w:rsidRDefault="00690913" w:rsidP="004460F7">
            <w:pPr>
              <w:widowControl w:val="0"/>
              <w:snapToGrid w:val="0"/>
              <w:spacing w:after="0" w:line="240" w:lineRule="auto"/>
              <w:jc w:val="center"/>
              <w:rPr>
                <w:rFonts w:eastAsia="Times New Roman" w:cstheme="minorHAnsi"/>
                <w:b/>
                <w:sz w:val="18"/>
                <w:szCs w:val="18"/>
                <w:vertAlign w:val="superscript"/>
              </w:rPr>
            </w:pPr>
            <w:proofErr w:type="spellStart"/>
            <w:r w:rsidRPr="00AE027B">
              <w:rPr>
                <w:rFonts w:eastAsia="Times New Roman" w:cstheme="minorHAnsi"/>
                <w:b/>
                <w:sz w:val="18"/>
                <w:szCs w:val="18"/>
              </w:rPr>
              <w:t>UTM</w:t>
            </w:r>
            <w:r w:rsidRPr="00AE027B">
              <w:rPr>
                <w:rFonts w:eastAsia="Times New Roman" w:cstheme="minorHAnsi"/>
                <w:b/>
                <w:sz w:val="18"/>
                <w:szCs w:val="18"/>
                <w:vertAlign w:val="superscript"/>
              </w:rPr>
              <w:t>a</w:t>
            </w:r>
            <w:proofErr w:type="spellEnd"/>
          </w:p>
          <w:p w14:paraId="02B0AD8E"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 xml:space="preserve">Coordinates </w:t>
            </w:r>
          </w:p>
        </w:tc>
        <w:tc>
          <w:tcPr>
            <w:tcW w:w="736" w:type="dxa"/>
            <w:vMerge w:val="restart"/>
            <w:tcBorders>
              <w:top w:val="single" w:sz="4" w:space="0" w:color="auto"/>
              <w:left w:val="single" w:sz="4" w:space="0" w:color="auto"/>
              <w:bottom w:val="single" w:sz="4" w:space="0" w:color="auto"/>
              <w:right w:val="single" w:sz="4" w:space="0" w:color="auto"/>
            </w:tcBorders>
            <w:vAlign w:val="center"/>
            <w:hideMark/>
          </w:tcPr>
          <w:p w14:paraId="4EFECDC4"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Stack</w:t>
            </w:r>
          </w:p>
          <w:p w14:paraId="2028C65A"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Height</w:t>
            </w:r>
          </w:p>
          <w:p w14:paraId="574E359F" w14:textId="77777777" w:rsidR="00690913" w:rsidRPr="00AE027B" w:rsidRDefault="00690913" w:rsidP="004460F7">
            <w:pPr>
              <w:widowControl w:val="0"/>
              <w:snapToGrid w:val="0"/>
              <w:spacing w:after="0" w:line="240" w:lineRule="auto"/>
              <w:jc w:val="center"/>
              <w:rPr>
                <w:rFonts w:eastAsia="Times New Roman" w:cstheme="minorHAnsi"/>
                <w:b/>
                <w:sz w:val="18"/>
                <w:szCs w:val="18"/>
                <w:vertAlign w:val="superscript"/>
              </w:rPr>
            </w:pPr>
            <w:r w:rsidRPr="00AE027B">
              <w:rPr>
                <w:rFonts w:eastAsia="Times New Roman" w:cstheme="minorHAnsi"/>
                <w:b/>
                <w:sz w:val="18"/>
                <w:szCs w:val="18"/>
              </w:rPr>
              <w:t>(m)</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6E6C072D"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Stack Gas</w:t>
            </w:r>
          </w:p>
          <w:p w14:paraId="415C3133"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Flow</w:t>
            </w:r>
          </w:p>
          <w:p w14:paraId="08D84214"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Temp.</w:t>
            </w:r>
          </w:p>
          <w:p w14:paraId="6B6BB6DB"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(K)</w:t>
            </w:r>
            <w:r w:rsidRPr="00AE027B">
              <w:rPr>
                <w:rFonts w:eastAsia="Times New Roman" w:cstheme="minorHAnsi"/>
                <w:b/>
                <w:sz w:val="18"/>
                <w:szCs w:val="18"/>
                <w:vertAlign w:val="superscript"/>
              </w:rPr>
              <w:t>c</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1E52D53D"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 xml:space="preserve">Stack Gas </w:t>
            </w:r>
          </w:p>
          <w:p w14:paraId="6ACB4B5E"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Flow</w:t>
            </w:r>
          </w:p>
          <w:p w14:paraId="1417368F"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Velocity</w:t>
            </w:r>
          </w:p>
          <w:p w14:paraId="5994C485" w14:textId="77777777" w:rsidR="00690913" w:rsidRPr="00AE027B" w:rsidRDefault="00690913" w:rsidP="004460F7">
            <w:pPr>
              <w:widowControl w:val="0"/>
              <w:snapToGrid w:val="0"/>
              <w:spacing w:after="0" w:line="240" w:lineRule="auto"/>
              <w:jc w:val="center"/>
              <w:rPr>
                <w:rFonts w:eastAsia="Times New Roman" w:cstheme="minorHAnsi"/>
                <w:b/>
                <w:sz w:val="18"/>
                <w:szCs w:val="18"/>
                <w:vertAlign w:val="superscript"/>
              </w:rPr>
            </w:pPr>
            <w:r w:rsidRPr="00AE027B">
              <w:rPr>
                <w:rFonts w:eastAsia="Times New Roman" w:cstheme="minorHAnsi"/>
                <w:b/>
                <w:sz w:val="18"/>
                <w:szCs w:val="18"/>
              </w:rPr>
              <w:t>(m/sec)</w:t>
            </w:r>
            <w:r w:rsidRPr="00AE027B">
              <w:rPr>
                <w:rFonts w:eastAsia="Times New Roman" w:cstheme="minorHAnsi"/>
                <w:b/>
                <w:sz w:val="18"/>
                <w:szCs w:val="18"/>
                <w:vertAlign w:val="superscript"/>
              </w:rPr>
              <w:t>d</w:t>
            </w:r>
          </w:p>
        </w:tc>
        <w:tc>
          <w:tcPr>
            <w:tcW w:w="946" w:type="dxa"/>
            <w:vMerge w:val="restart"/>
            <w:tcBorders>
              <w:top w:val="single" w:sz="4" w:space="0" w:color="auto"/>
              <w:left w:val="single" w:sz="4" w:space="0" w:color="auto"/>
              <w:right w:val="single" w:sz="4" w:space="0" w:color="auto"/>
            </w:tcBorders>
            <w:vAlign w:val="center"/>
          </w:tcPr>
          <w:p w14:paraId="3B44017A" w14:textId="77777777" w:rsidR="00690913" w:rsidRPr="00AE027B" w:rsidRDefault="00690913" w:rsidP="00D475D2">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Modeled</w:t>
            </w:r>
          </w:p>
          <w:p w14:paraId="3AF97306" w14:textId="77777777" w:rsidR="00690913" w:rsidRPr="00AE027B" w:rsidRDefault="00690913" w:rsidP="00D475D2">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Stack</w:t>
            </w:r>
          </w:p>
          <w:p w14:paraId="0EBE6E85" w14:textId="77777777" w:rsidR="00690913" w:rsidRPr="00AE027B" w:rsidRDefault="00690913" w:rsidP="00D475D2">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Diameter</w:t>
            </w:r>
          </w:p>
          <w:p w14:paraId="3AA2A6C7" w14:textId="77777777" w:rsidR="00690913" w:rsidRPr="00AE027B" w:rsidRDefault="00690913" w:rsidP="00D475D2">
            <w:pPr>
              <w:widowControl w:val="0"/>
              <w:snapToGrid w:val="0"/>
              <w:spacing w:after="0" w:line="240" w:lineRule="auto"/>
              <w:jc w:val="center"/>
              <w:rPr>
                <w:rFonts w:eastAsia="Times New Roman" w:cstheme="minorHAnsi"/>
                <w:b/>
                <w:sz w:val="18"/>
                <w:szCs w:val="18"/>
                <w:vertAlign w:val="superscript"/>
              </w:rPr>
            </w:pPr>
            <w:r w:rsidRPr="00AE027B">
              <w:rPr>
                <w:rFonts w:eastAsia="Times New Roman" w:cstheme="minorHAnsi"/>
                <w:b/>
                <w:sz w:val="18"/>
                <w:szCs w:val="18"/>
              </w:rPr>
              <w:t>(m)</w:t>
            </w:r>
          </w:p>
        </w:tc>
        <w:tc>
          <w:tcPr>
            <w:tcW w:w="1012" w:type="dxa"/>
            <w:vMerge w:val="restart"/>
            <w:tcBorders>
              <w:top w:val="single" w:sz="4" w:space="0" w:color="auto"/>
              <w:left w:val="single" w:sz="4" w:space="0" w:color="auto"/>
              <w:bottom w:val="single" w:sz="4" w:space="0" w:color="auto"/>
              <w:right w:val="single" w:sz="4" w:space="0" w:color="auto"/>
            </w:tcBorders>
            <w:vAlign w:val="center"/>
          </w:tcPr>
          <w:p w14:paraId="0CE4FE8E" w14:textId="77777777" w:rsidR="00690913" w:rsidRPr="00AE027B" w:rsidRDefault="00690913" w:rsidP="00690913">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Orient. Of Release</w:t>
            </w:r>
            <w:r w:rsidRPr="00AE027B">
              <w:rPr>
                <w:rFonts w:eastAsia="Times New Roman" w:cstheme="minorHAnsi"/>
                <w:b/>
                <w:sz w:val="18"/>
                <w:szCs w:val="18"/>
                <w:vertAlign w:val="superscript"/>
              </w:rPr>
              <w:t>e</w:t>
            </w:r>
          </w:p>
        </w:tc>
      </w:tr>
      <w:tr w:rsidR="00690913" w:rsidRPr="00AE027B" w14:paraId="3E1E3EC2" w14:textId="77777777" w:rsidTr="00690913">
        <w:trPr>
          <w:trHeight w:val="377"/>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35E0731F" w14:textId="77777777" w:rsidR="00690913" w:rsidRPr="00AE027B" w:rsidRDefault="00690913" w:rsidP="004460F7">
            <w:pPr>
              <w:spacing w:after="0" w:line="240" w:lineRule="auto"/>
              <w:rPr>
                <w:rFonts w:eastAsia="Times New Roman" w:cstheme="minorHAnsi"/>
                <w:b/>
                <w:sz w:val="18"/>
                <w:szCs w:val="18"/>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14:paraId="7EAD2A39" w14:textId="77777777" w:rsidR="00690913" w:rsidRPr="00AE027B" w:rsidRDefault="00690913" w:rsidP="004460F7">
            <w:pPr>
              <w:spacing w:after="0" w:line="240" w:lineRule="auto"/>
              <w:rPr>
                <w:rFonts w:eastAsia="Times New Roman" w:cstheme="minorHAnsi"/>
                <w:b/>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5439D53A"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Easting-X</w:t>
            </w:r>
          </w:p>
          <w:p w14:paraId="49B5EA1C" w14:textId="77777777" w:rsidR="00690913" w:rsidRPr="00AE027B" w:rsidRDefault="00690913" w:rsidP="004460F7">
            <w:pPr>
              <w:widowControl w:val="0"/>
              <w:snapToGrid w:val="0"/>
              <w:spacing w:after="0" w:line="240" w:lineRule="auto"/>
              <w:jc w:val="center"/>
              <w:rPr>
                <w:rFonts w:eastAsia="Times New Roman" w:cstheme="minorHAnsi"/>
                <w:b/>
                <w:sz w:val="18"/>
                <w:szCs w:val="18"/>
                <w:vertAlign w:val="superscript"/>
              </w:rPr>
            </w:pPr>
            <w:r w:rsidRPr="00AE027B">
              <w:rPr>
                <w:rFonts w:eastAsia="Times New Roman" w:cstheme="minorHAnsi"/>
                <w:b/>
                <w:sz w:val="18"/>
                <w:szCs w:val="18"/>
              </w:rPr>
              <w:t>(m)</w:t>
            </w:r>
            <w:r w:rsidRPr="00AE027B">
              <w:rPr>
                <w:rFonts w:eastAsia="Times New Roman" w:cstheme="minorHAnsi"/>
                <w:b/>
                <w:sz w:val="18"/>
                <w:szCs w:val="18"/>
                <w:vertAlign w:val="superscript"/>
              </w:rPr>
              <w:t>b</w:t>
            </w:r>
          </w:p>
        </w:tc>
        <w:tc>
          <w:tcPr>
            <w:tcW w:w="1334" w:type="dxa"/>
            <w:tcBorders>
              <w:top w:val="single" w:sz="4" w:space="0" w:color="auto"/>
              <w:left w:val="single" w:sz="4" w:space="0" w:color="auto"/>
              <w:bottom w:val="single" w:sz="4" w:space="0" w:color="auto"/>
              <w:right w:val="single" w:sz="4" w:space="0" w:color="auto"/>
            </w:tcBorders>
            <w:hideMark/>
          </w:tcPr>
          <w:p w14:paraId="62E31E6B"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Northing-Y</w:t>
            </w:r>
          </w:p>
          <w:p w14:paraId="3E12DE71" w14:textId="77777777" w:rsidR="00690913" w:rsidRPr="00AE027B" w:rsidRDefault="0069091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(m)</w:t>
            </w:r>
          </w:p>
        </w:tc>
        <w:tc>
          <w:tcPr>
            <w:tcW w:w="736" w:type="dxa"/>
            <w:vMerge/>
            <w:tcBorders>
              <w:top w:val="single" w:sz="4" w:space="0" w:color="auto"/>
              <w:left w:val="single" w:sz="4" w:space="0" w:color="auto"/>
              <w:bottom w:val="single" w:sz="4" w:space="0" w:color="auto"/>
              <w:right w:val="single" w:sz="4" w:space="0" w:color="auto"/>
            </w:tcBorders>
            <w:vAlign w:val="center"/>
            <w:hideMark/>
          </w:tcPr>
          <w:p w14:paraId="74EC5A48" w14:textId="77777777" w:rsidR="00690913" w:rsidRPr="00AE027B" w:rsidRDefault="00690913" w:rsidP="004460F7">
            <w:pPr>
              <w:spacing w:after="0" w:line="240" w:lineRule="auto"/>
              <w:rPr>
                <w:rFonts w:eastAsia="Times New Roman" w:cstheme="minorHAnsi"/>
                <w:b/>
                <w:sz w:val="18"/>
                <w:szCs w:val="18"/>
                <w:vertAlign w:val="superscript"/>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A507611" w14:textId="77777777" w:rsidR="00690913" w:rsidRPr="00AE027B" w:rsidRDefault="00690913" w:rsidP="004460F7">
            <w:pPr>
              <w:spacing w:after="0" w:line="240" w:lineRule="auto"/>
              <w:rPr>
                <w:rFonts w:eastAsia="Times New Roman" w:cstheme="minorHAnsi"/>
                <w:b/>
                <w:sz w:val="18"/>
                <w:szCs w:val="18"/>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BCE3208" w14:textId="77777777" w:rsidR="00690913" w:rsidRPr="00AE027B" w:rsidRDefault="00690913" w:rsidP="004460F7">
            <w:pPr>
              <w:spacing w:after="0" w:line="240" w:lineRule="auto"/>
              <w:rPr>
                <w:rFonts w:eastAsia="Times New Roman" w:cstheme="minorHAnsi"/>
                <w:b/>
                <w:sz w:val="18"/>
                <w:szCs w:val="18"/>
                <w:vertAlign w:val="superscript"/>
              </w:rPr>
            </w:pPr>
          </w:p>
        </w:tc>
        <w:tc>
          <w:tcPr>
            <w:tcW w:w="946" w:type="dxa"/>
            <w:vMerge/>
            <w:tcBorders>
              <w:left w:val="single" w:sz="4" w:space="0" w:color="auto"/>
              <w:bottom w:val="single" w:sz="4" w:space="0" w:color="auto"/>
              <w:right w:val="single" w:sz="4" w:space="0" w:color="auto"/>
            </w:tcBorders>
          </w:tcPr>
          <w:p w14:paraId="60623E29" w14:textId="77777777" w:rsidR="00690913" w:rsidRPr="00AE027B" w:rsidRDefault="00690913" w:rsidP="004460F7">
            <w:pPr>
              <w:spacing w:after="0" w:line="240" w:lineRule="auto"/>
              <w:rPr>
                <w:rFonts w:eastAsia="Times New Roman" w:cstheme="minorHAnsi"/>
                <w:b/>
                <w:sz w:val="18"/>
                <w:szCs w:val="18"/>
                <w:vertAlign w:val="superscript"/>
              </w:rPr>
            </w:pPr>
          </w:p>
        </w:tc>
        <w:tc>
          <w:tcPr>
            <w:tcW w:w="1012" w:type="dxa"/>
            <w:vMerge/>
            <w:tcBorders>
              <w:top w:val="single" w:sz="4" w:space="0" w:color="auto"/>
              <w:left w:val="single" w:sz="4" w:space="0" w:color="auto"/>
              <w:bottom w:val="single" w:sz="4" w:space="0" w:color="auto"/>
              <w:right w:val="single" w:sz="4" w:space="0" w:color="auto"/>
            </w:tcBorders>
            <w:vAlign w:val="center"/>
          </w:tcPr>
          <w:p w14:paraId="33F7A268" w14:textId="77777777" w:rsidR="00690913" w:rsidRPr="00AE027B" w:rsidRDefault="00690913" w:rsidP="004460F7">
            <w:pPr>
              <w:spacing w:after="0" w:line="240" w:lineRule="auto"/>
              <w:rPr>
                <w:rFonts w:eastAsia="Times New Roman" w:cstheme="minorHAnsi"/>
                <w:b/>
                <w:sz w:val="18"/>
                <w:szCs w:val="18"/>
                <w:vertAlign w:val="superscript"/>
              </w:rPr>
            </w:pPr>
          </w:p>
        </w:tc>
      </w:tr>
      <w:tr w:rsidR="00690913" w:rsidRPr="00AE027B" w14:paraId="531085F9" w14:textId="77777777" w:rsidTr="00690913">
        <w:trPr>
          <w:trHeight w:val="215"/>
        </w:trPr>
        <w:tc>
          <w:tcPr>
            <w:tcW w:w="990" w:type="dxa"/>
            <w:tcBorders>
              <w:top w:val="single" w:sz="4" w:space="0" w:color="auto"/>
              <w:left w:val="single" w:sz="4" w:space="0" w:color="auto"/>
              <w:bottom w:val="single" w:sz="4" w:space="0" w:color="auto"/>
              <w:right w:val="single" w:sz="4" w:space="0" w:color="auto"/>
            </w:tcBorders>
            <w:vAlign w:val="bottom"/>
          </w:tcPr>
          <w:p w14:paraId="295A5D30" w14:textId="77777777" w:rsidR="00690913" w:rsidRPr="00AE027B" w:rsidRDefault="00690913" w:rsidP="004460F7">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52" w:type="dxa"/>
            <w:tcBorders>
              <w:top w:val="single" w:sz="4" w:space="0" w:color="auto"/>
              <w:left w:val="single" w:sz="4" w:space="0" w:color="auto"/>
              <w:bottom w:val="single" w:sz="4" w:space="0" w:color="auto"/>
              <w:right w:val="single" w:sz="4" w:space="0" w:color="auto"/>
            </w:tcBorders>
            <w:vAlign w:val="bottom"/>
          </w:tcPr>
          <w:p w14:paraId="0AB5C392" w14:textId="77777777" w:rsidR="00690913" w:rsidRPr="00AE027B" w:rsidRDefault="00690913" w:rsidP="004460F7">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XXXXXXX</w:t>
            </w:r>
          </w:p>
        </w:tc>
        <w:tc>
          <w:tcPr>
            <w:tcW w:w="1260" w:type="dxa"/>
            <w:tcBorders>
              <w:top w:val="single" w:sz="4" w:space="0" w:color="auto"/>
              <w:left w:val="single" w:sz="4" w:space="0" w:color="auto"/>
              <w:bottom w:val="single" w:sz="4" w:space="0" w:color="auto"/>
              <w:right w:val="single" w:sz="4" w:space="0" w:color="auto"/>
            </w:tcBorders>
          </w:tcPr>
          <w:p w14:paraId="7A1C764D" w14:textId="77777777" w:rsidR="00690913" w:rsidRPr="00AE027B" w:rsidRDefault="00690913" w:rsidP="004460F7">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w:t>
            </w:r>
          </w:p>
        </w:tc>
        <w:tc>
          <w:tcPr>
            <w:tcW w:w="1334" w:type="dxa"/>
            <w:tcBorders>
              <w:top w:val="single" w:sz="4" w:space="0" w:color="auto"/>
              <w:left w:val="single" w:sz="4" w:space="0" w:color="auto"/>
              <w:bottom w:val="single" w:sz="4" w:space="0" w:color="auto"/>
              <w:right w:val="single" w:sz="4" w:space="0" w:color="auto"/>
            </w:tcBorders>
          </w:tcPr>
          <w:p w14:paraId="30F36601" w14:textId="77777777" w:rsidR="00690913" w:rsidRPr="00AE027B" w:rsidRDefault="00690913" w:rsidP="004460F7">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XXXXXXX.X</w:t>
            </w:r>
          </w:p>
        </w:tc>
        <w:tc>
          <w:tcPr>
            <w:tcW w:w="736" w:type="dxa"/>
            <w:tcBorders>
              <w:top w:val="single" w:sz="4" w:space="0" w:color="auto"/>
              <w:left w:val="single" w:sz="4" w:space="0" w:color="auto"/>
              <w:bottom w:val="single" w:sz="4" w:space="0" w:color="auto"/>
              <w:right w:val="single" w:sz="4" w:space="0" w:color="auto"/>
            </w:tcBorders>
            <w:vAlign w:val="bottom"/>
          </w:tcPr>
          <w:p w14:paraId="049CFBEC" w14:textId="77777777" w:rsidR="00690913" w:rsidRPr="00AE027B" w:rsidRDefault="00690913" w:rsidP="004460F7">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900" w:type="dxa"/>
            <w:tcBorders>
              <w:top w:val="single" w:sz="4" w:space="0" w:color="auto"/>
              <w:left w:val="single" w:sz="4" w:space="0" w:color="auto"/>
              <w:bottom w:val="single" w:sz="4" w:space="0" w:color="auto"/>
              <w:right w:val="single" w:sz="4" w:space="0" w:color="auto"/>
            </w:tcBorders>
            <w:vAlign w:val="bottom"/>
          </w:tcPr>
          <w:p w14:paraId="1579521F" w14:textId="77777777" w:rsidR="00690913" w:rsidRPr="00AE027B" w:rsidRDefault="00690913" w:rsidP="004460F7">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900" w:type="dxa"/>
            <w:tcBorders>
              <w:top w:val="single" w:sz="4" w:space="0" w:color="auto"/>
              <w:left w:val="single" w:sz="4" w:space="0" w:color="auto"/>
              <w:bottom w:val="single" w:sz="4" w:space="0" w:color="auto"/>
              <w:right w:val="single" w:sz="4" w:space="0" w:color="auto"/>
            </w:tcBorders>
            <w:vAlign w:val="bottom"/>
          </w:tcPr>
          <w:p w14:paraId="6A502A61" w14:textId="77777777" w:rsidR="00690913" w:rsidRPr="00AE027B" w:rsidRDefault="00690913" w:rsidP="00D475D2">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w:t>
            </w:r>
          </w:p>
        </w:tc>
        <w:tc>
          <w:tcPr>
            <w:tcW w:w="946" w:type="dxa"/>
            <w:tcBorders>
              <w:top w:val="single" w:sz="4" w:space="0" w:color="auto"/>
              <w:left w:val="single" w:sz="4" w:space="0" w:color="auto"/>
              <w:bottom w:val="single" w:sz="4" w:space="0" w:color="auto"/>
              <w:right w:val="single" w:sz="4" w:space="0" w:color="auto"/>
            </w:tcBorders>
            <w:vAlign w:val="bottom"/>
          </w:tcPr>
          <w:p w14:paraId="2076B125" w14:textId="77777777" w:rsidR="00690913" w:rsidRPr="00AE027B" w:rsidRDefault="00690913" w:rsidP="00D475D2">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w:t>
            </w:r>
          </w:p>
        </w:tc>
        <w:tc>
          <w:tcPr>
            <w:tcW w:w="1012" w:type="dxa"/>
            <w:tcBorders>
              <w:top w:val="single" w:sz="4" w:space="0" w:color="auto"/>
              <w:left w:val="single" w:sz="4" w:space="0" w:color="auto"/>
              <w:bottom w:val="single" w:sz="4" w:space="0" w:color="auto"/>
              <w:right w:val="single" w:sz="4" w:space="0" w:color="auto"/>
            </w:tcBorders>
            <w:vAlign w:val="bottom"/>
          </w:tcPr>
          <w:p w14:paraId="04768D1F" w14:textId="77777777" w:rsidR="00690913" w:rsidRPr="00AE027B" w:rsidRDefault="00690913" w:rsidP="004460F7">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V,C,H</w:t>
            </w:r>
          </w:p>
        </w:tc>
      </w:tr>
      <w:tr w:rsidR="00690913" w:rsidRPr="00AE027B" w14:paraId="417FE264" w14:textId="77777777" w:rsidTr="00690913">
        <w:trPr>
          <w:trHeight w:val="215"/>
        </w:trPr>
        <w:tc>
          <w:tcPr>
            <w:tcW w:w="990" w:type="dxa"/>
            <w:tcBorders>
              <w:top w:val="single" w:sz="4" w:space="0" w:color="auto"/>
              <w:left w:val="single" w:sz="4" w:space="0" w:color="auto"/>
              <w:bottom w:val="single" w:sz="4" w:space="0" w:color="auto"/>
              <w:right w:val="single" w:sz="4" w:space="0" w:color="auto"/>
            </w:tcBorders>
            <w:vAlign w:val="bottom"/>
          </w:tcPr>
          <w:p w14:paraId="3BF085A3" w14:textId="77777777" w:rsidR="00690913" w:rsidRPr="00AE027B" w:rsidRDefault="00690913" w:rsidP="00B42A99">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52" w:type="dxa"/>
            <w:tcBorders>
              <w:top w:val="single" w:sz="4" w:space="0" w:color="auto"/>
              <w:left w:val="single" w:sz="4" w:space="0" w:color="auto"/>
              <w:bottom w:val="single" w:sz="4" w:space="0" w:color="auto"/>
              <w:right w:val="single" w:sz="4" w:space="0" w:color="auto"/>
            </w:tcBorders>
            <w:vAlign w:val="bottom"/>
          </w:tcPr>
          <w:p w14:paraId="15439270" w14:textId="77777777" w:rsidR="00690913" w:rsidRPr="00AE027B" w:rsidRDefault="00690913" w:rsidP="00B42A99">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XXXXXXX</w:t>
            </w:r>
          </w:p>
        </w:tc>
        <w:tc>
          <w:tcPr>
            <w:tcW w:w="1260" w:type="dxa"/>
            <w:tcBorders>
              <w:top w:val="single" w:sz="4" w:space="0" w:color="auto"/>
              <w:left w:val="single" w:sz="4" w:space="0" w:color="auto"/>
              <w:bottom w:val="single" w:sz="4" w:space="0" w:color="auto"/>
              <w:right w:val="single" w:sz="4" w:space="0" w:color="auto"/>
            </w:tcBorders>
          </w:tcPr>
          <w:p w14:paraId="5C558C75" w14:textId="77777777" w:rsidR="00690913" w:rsidRPr="00AE027B" w:rsidRDefault="00690913" w:rsidP="00B42A99">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w:t>
            </w:r>
          </w:p>
        </w:tc>
        <w:tc>
          <w:tcPr>
            <w:tcW w:w="1334" w:type="dxa"/>
            <w:tcBorders>
              <w:top w:val="single" w:sz="4" w:space="0" w:color="auto"/>
              <w:left w:val="single" w:sz="4" w:space="0" w:color="auto"/>
              <w:bottom w:val="single" w:sz="4" w:space="0" w:color="auto"/>
              <w:right w:val="single" w:sz="4" w:space="0" w:color="auto"/>
            </w:tcBorders>
          </w:tcPr>
          <w:p w14:paraId="58FA4011" w14:textId="77777777" w:rsidR="00690913" w:rsidRPr="00AE027B" w:rsidRDefault="00690913" w:rsidP="00B42A99">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XXXXXXX.X</w:t>
            </w:r>
          </w:p>
        </w:tc>
        <w:tc>
          <w:tcPr>
            <w:tcW w:w="736" w:type="dxa"/>
            <w:tcBorders>
              <w:top w:val="single" w:sz="4" w:space="0" w:color="auto"/>
              <w:left w:val="single" w:sz="4" w:space="0" w:color="auto"/>
              <w:bottom w:val="single" w:sz="4" w:space="0" w:color="auto"/>
              <w:right w:val="single" w:sz="4" w:space="0" w:color="auto"/>
            </w:tcBorders>
            <w:vAlign w:val="bottom"/>
          </w:tcPr>
          <w:p w14:paraId="1378A4AB" w14:textId="77777777" w:rsidR="00690913" w:rsidRPr="00AE027B" w:rsidRDefault="00690913" w:rsidP="00B42A99">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900" w:type="dxa"/>
            <w:tcBorders>
              <w:top w:val="single" w:sz="4" w:space="0" w:color="auto"/>
              <w:left w:val="single" w:sz="4" w:space="0" w:color="auto"/>
              <w:bottom w:val="single" w:sz="4" w:space="0" w:color="auto"/>
              <w:right w:val="single" w:sz="4" w:space="0" w:color="auto"/>
            </w:tcBorders>
            <w:vAlign w:val="bottom"/>
          </w:tcPr>
          <w:p w14:paraId="1651FB75" w14:textId="77777777" w:rsidR="00690913" w:rsidRPr="00AE027B" w:rsidRDefault="00690913" w:rsidP="00B42A99">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900" w:type="dxa"/>
            <w:tcBorders>
              <w:top w:val="single" w:sz="4" w:space="0" w:color="auto"/>
              <w:left w:val="single" w:sz="4" w:space="0" w:color="auto"/>
              <w:bottom w:val="single" w:sz="4" w:space="0" w:color="auto"/>
              <w:right w:val="single" w:sz="4" w:space="0" w:color="auto"/>
            </w:tcBorders>
            <w:vAlign w:val="bottom"/>
          </w:tcPr>
          <w:p w14:paraId="622867FB" w14:textId="77777777" w:rsidR="00690913" w:rsidRPr="00AE027B" w:rsidRDefault="00690913" w:rsidP="00D475D2">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w:t>
            </w:r>
          </w:p>
        </w:tc>
        <w:tc>
          <w:tcPr>
            <w:tcW w:w="946" w:type="dxa"/>
            <w:tcBorders>
              <w:top w:val="single" w:sz="4" w:space="0" w:color="auto"/>
              <w:left w:val="single" w:sz="4" w:space="0" w:color="auto"/>
              <w:bottom w:val="single" w:sz="4" w:space="0" w:color="auto"/>
              <w:right w:val="single" w:sz="4" w:space="0" w:color="auto"/>
            </w:tcBorders>
            <w:vAlign w:val="bottom"/>
          </w:tcPr>
          <w:p w14:paraId="4329F607" w14:textId="77777777" w:rsidR="00690913" w:rsidRPr="00AE027B" w:rsidRDefault="00690913" w:rsidP="00D475D2">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w:t>
            </w:r>
          </w:p>
        </w:tc>
        <w:tc>
          <w:tcPr>
            <w:tcW w:w="1012" w:type="dxa"/>
            <w:tcBorders>
              <w:top w:val="single" w:sz="4" w:space="0" w:color="auto"/>
              <w:left w:val="single" w:sz="4" w:space="0" w:color="auto"/>
              <w:bottom w:val="single" w:sz="4" w:space="0" w:color="auto"/>
              <w:right w:val="single" w:sz="4" w:space="0" w:color="auto"/>
            </w:tcBorders>
            <w:vAlign w:val="bottom"/>
          </w:tcPr>
          <w:p w14:paraId="3BD04F52" w14:textId="77777777" w:rsidR="00690913" w:rsidRPr="00AE027B" w:rsidRDefault="00690913" w:rsidP="00B42A99">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V,C,H</w:t>
            </w:r>
          </w:p>
        </w:tc>
      </w:tr>
      <w:tr w:rsidR="00690913" w:rsidRPr="00AE027B" w14:paraId="23E2BBD7" w14:textId="77777777" w:rsidTr="00690913">
        <w:trPr>
          <w:trHeight w:val="215"/>
        </w:trPr>
        <w:tc>
          <w:tcPr>
            <w:tcW w:w="990" w:type="dxa"/>
            <w:tcBorders>
              <w:top w:val="single" w:sz="4" w:space="0" w:color="auto"/>
              <w:left w:val="single" w:sz="4" w:space="0" w:color="auto"/>
              <w:bottom w:val="single" w:sz="4" w:space="0" w:color="auto"/>
              <w:right w:val="single" w:sz="4" w:space="0" w:color="auto"/>
            </w:tcBorders>
            <w:vAlign w:val="bottom"/>
          </w:tcPr>
          <w:p w14:paraId="621CFBDB" w14:textId="77777777" w:rsidR="00690913" w:rsidRPr="00AE027B" w:rsidRDefault="00690913" w:rsidP="00B42A99">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52" w:type="dxa"/>
            <w:tcBorders>
              <w:top w:val="single" w:sz="4" w:space="0" w:color="auto"/>
              <w:left w:val="single" w:sz="4" w:space="0" w:color="auto"/>
              <w:bottom w:val="single" w:sz="4" w:space="0" w:color="auto"/>
              <w:right w:val="single" w:sz="4" w:space="0" w:color="auto"/>
            </w:tcBorders>
            <w:vAlign w:val="bottom"/>
          </w:tcPr>
          <w:p w14:paraId="0CF6DF1F" w14:textId="77777777" w:rsidR="00690913" w:rsidRPr="00AE027B" w:rsidRDefault="00690913" w:rsidP="00B42A99">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XXXXXXX</w:t>
            </w:r>
          </w:p>
        </w:tc>
        <w:tc>
          <w:tcPr>
            <w:tcW w:w="1260" w:type="dxa"/>
            <w:tcBorders>
              <w:top w:val="single" w:sz="4" w:space="0" w:color="auto"/>
              <w:left w:val="single" w:sz="4" w:space="0" w:color="auto"/>
              <w:bottom w:val="single" w:sz="4" w:space="0" w:color="auto"/>
              <w:right w:val="single" w:sz="4" w:space="0" w:color="auto"/>
            </w:tcBorders>
          </w:tcPr>
          <w:p w14:paraId="75DA6493" w14:textId="77777777" w:rsidR="00690913" w:rsidRPr="00AE027B" w:rsidRDefault="00690913" w:rsidP="00B42A99">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w:t>
            </w:r>
          </w:p>
        </w:tc>
        <w:tc>
          <w:tcPr>
            <w:tcW w:w="1334" w:type="dxa"/>
            <w:tcBorders>
              <w:top w:val="single" w:sz="4" w:space="0" w:color="auto"/>
              <w:left w:val="single" w:sz="4" w:space="0" w:color="auto"/>
              <w:bottom w:val="single" w:sz="4" w:space="0" w:color="auto"/>
              <w:right w:val="single" w:sz="4" w:space="0" w:color="auto"/>
            </w:tcBorders>
          </w:tcPr>
          <w:p w14:paraId="56516412" w14:textId="77777777" w:rsidR="00690913" w:rsidRPr="00AE027B" w:rsidRDefault="00690913" w:rsidP="00B42A99">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XXXXXXX.X</w:t>
            </w:r>
          </w:p>
        </w:tc>
        <w:tc>
          <w:tcPr>
            <w:tcW w:w="736" w:type="dxa"/>
            <w:tcBorders>
              <w:top w:val="single" w:sz="4" w:space="0" w:color="auto"/>
              <w:left w:val="single" w:sz="4" w:space="0" w:color="auto"/>
              <w:bottom w:val="single" w:sz="4" w:space="0" w:color="auto"/>
              <w:right w:val="single" w:sz="4" w:space="0" w:color="auto"/>
            </w:tcBorders>
            <w:vAlign w:val="bottom"/>
          </w:tcPr>
          <w:p w14:paraId="0B78EC5F" w14:textId="77777777" w:rsidR="00690913" w:rsidRPr="00AE027B" w:rsidRDefault="00690913" w:rsidP="00B42A99">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900" w:type="dxa"/>
            <w:tcBorders>
              <w:top w:val="single" w:sz="4" w:space="0" w:color="auto"/>
              <w:left w:val="single" w:sz="4" w:space="0" w:color="auto"/>
              <w:bottom w:val="single" w:sz="4" w:space="0" w:color="auto"/>
              <w:right w:val="single" w:sz="4" w:space="0" w:color="auto"/>
            </w:tcBorders>
            <w:vAlign w:val="bottom"/>
          </w:tcPr>
          <w:p w14:paraId="3910A638" w14:textId="77777777" w:rsidR="00690913" w:rsidRPr="00AE027B" w:rsidRDefault="00690913" w:rsidP="00B42A99">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900" w:type="dxa"/>
            <w:tcBorders>
              <w:top w:val="single" w:sz="4" w:space="0" w:color="auto"/>
              <w:left w:val="single" w:sz="4" w:space="0" w:color="auto"/>
              <w:bottom w:val="single" w:sz="4" w:space="0" w:color="auto"/>
              <w:right w:val="single" w:sz="4" w:space="0" w:color="auto"/>
            </w:tcBorders>
            <w:vAlign w:val="bottom"/>
          </w:tcPr>
          <w:p w14:paraId="4EC5848A" w14:textId="77777777" w:rsidR="00690913" w:rsidRPr="00AE027B" w:rsidRDefault="00690913" w:rsidP="00D475D2">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w:t>
            </w:r>
          </w:p>
        </w:tc>
        <w:tc>
          <w:tcPr>
            <w:tcW w:w="946" w:type="dxa"/>
            <w:tcBorders>
              <w:top w:val="single" w:sz="4" w:space="0" w:color="auto"/>
              <w:left w:val="single" w:sz="4" w:space="0" w:color="auto"/>
              <w:bottom w:val="single" w:sz="4" w:space="0" w:color="auto"/>
              <w:right w:val="single" w:sz="4" w:space="0" w:color="auto"/>
            </w:tcBorders>
            <w:vAlign w:val="bottom"/>
          </w:tcPr>
          <w:p w14:paraId="0A7A85F1" w14:textId="77777777" w:rsidR="00690913" w:rsidRPr="00AE027B" w:rsidRDefault="00690913" w:rsidP="00D475D2">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w:t>
            </w:r>
          </w:p>
        </w:tc>
        <w:tc>
          <w:tcPr>
            <w:tcW w:w="1012" w:type="dxa"/>
            <w:tcBorders>
              <w:top w:val="single" w:sz="4" w:space="0" w:color="auto"/>
              <w:left w:val="single" w:sz="4" w:space="0" w:color="auto"/>
              <w:bottom w:val="single" w:sz="4" w:space="0" w:color="auto"/>
              <w:right w:val="single" w:sz="4" w:space="0" w:color="auto"/>
            </w:tcBorders>
            <w:vAlign w:val="bottom"/>
          </w:tcPr>
          <w:p w14:paraId="19711FEE" w14:textId="77777777" w:rsidR="00690913" w:rsidRPr="00AE027B" w:rsidRDefault="00690913" w:rsidP="00B42A99">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V,C,H</w:t>
            </w:r>
          </w:p>
        </w:tc>
      </w:tr>
      <w:tr w:rsidR="00690913" w:rsidRPr="00AE027B" w14:paraId="517DC5D9" w14:textId="77777777" w:rsidTr="00690913">
        <w:trPr>
          <w:trHeight w:val="215"/>
        </w:trPr>
        <w:tc>
          <w:tcPr>
            <w:tcW w:w="990" w:type="dxa"/>
            <w:tcBorders>
              <w:top w:val="single" w:sz="4" w:space="0" w:color="auto"/>
              <w:left w:val="single" w:sz="4" w:space="0" w:color="auto"/>
              <w:bottom w:val="single" w:sz="4" w:space="0" w:color="auto"/>
              <w:right w:val="single" w:sz="4" w:space="0" w:color="auto"/>
            </w:tcBorders>
            <w:vAlign w:val="bottom"/>
          </w:tcPr>
          <w:p w14:paraId="4C4CDA6E" w14:textId="77777777" w:rsidR="00690913" w:rsidRPr="00AE027B" w:rsidRDefault="00690913" w:rsidP="004460F7">
            <w:pPr>
              <w:widowControl w:val="0"/>
              <w:snapToGrid w:val="0"/>
              <w:spacing w:after="0" w:line="240" w:lineRule="auto"/>
              <w:rPr>
                <w:rFonts w:eastAsia="Times New Roman" w:cstheme="minorHAnsi"/>
                <w:color w:val="000000"/>
                <w:sz w:val="18"/>
                <w:szCs w:val="18"/>
              </w:rPr>
            </w:pPr>
          </w:p>
        </w:tc>
        <w:tc>
          <w:tcPr>
            <w:tcW w:w="1552" w:type="dxa"/>
            <w:tcBorders>
              <w:top w:val="single" w:sz="4" w:space="0" w:color="auto"/>
              <w:left w:val="single" w:sz="4" w:space="0" w:color="auto"/>
              <w:bottom w:val="single" w:sz="4" w:space="0" w:color="auto"/>
              <w:right w:val="single" w:sz="4" w:space="0" w:color="auto"/>
            </w:tcBorders>
            <w:vAlign w:val="bottom"/>
          </w:tcPr>
          <w:p w14:paraId="3B64980F" w14:textId="77777777" w:rsidR="00690913" w:rsidRPr="00AE027B" w:rsidRDefault="00690913" w:rsidP="004460F7">
            <w:pPr>
              <w:widowControl w:val="0"/>
              <w:snapToGrid w:val="0"/>
              <w:spacing w:after="0" w:line="240" w:lineRule="auto"/>
              <w:rPr>
                <w:rFonts w:eastAsia="Times New Roman" w:cstheme="minorHAnsi"/>
                <w:color w:val="000000"/>
                <w:sz w:val="18"/>
                <w:szCs w:val="18"/>
              </w:rPr>
            </w:pPr>
          </w:p>
        </w:tc>
        <w:tc>
          <w:tcPr>
            <w:tcW w:w="1260" w:type="dxa"/>
            <w:tcBorders>
              <w:top w:val="single" w:sz="4" w:space="0" w:color="auto"/>
              <w:left w:val="single" w:sz="4" w:space="0" w:color="auto"/>
              <w:bottom w:val="single" w:sz="4" w:space="0" w:color="auto"/>
              <w:right w:val="single" w:sz="4" w:space="0" w:color="auto"/>
            </w:tcBorders>
          </w:tcPr>
          <w:p w14:paraId="1D2A5915" w14:textId="77777777" w:rsidR="00690913" w:rsidRPr="00AE027B" w:rsidRDefault="00690913" w:rsidP="004460F7">
            <w:pPr>
              <w:widowControl w:val="0"/>
              <w:snapToGrid w:val="0"/>
              <w:spacing w:after="0" w:line="240" w:lineRule="auto"/>
              <w:jc w:val="center"/>
              <w:rPr>
                <w:rFonts w:eastAsia="Times New Roman" w:cstheme="minorHAnsi"/>
                <w:sz w:val="18"/>
                <w:szCs w:val="18"/>
              </w:rPr>
            </w:pPr>
          </w:p>
        </w:tc>
        <w:tc>
          <w:tcPr>
            <w:tcW w:w="1334" w:type="dxa"/>
            <w:tcBorders>
              <w:top w:val="single" w:sz="4" w:space="0" w:color="auto"/>
              <w:left w:val="single" w:sz="4" w:space="0" w:color="auto"/>
              <w:bottom w:val="single" w:sz="4" w:space="0" w:color="auto"/>
              <w:right w:val="single" w:sz="4" w:space="0" w:color="auto"/>
            </w:tcBorders>
          </w:tcPr>
          <w:p w14:paraId="7CA8481A" w14:textId="77777777" w:rsidR="00690913" w:rsidRPr="00AE027B" w:rsidRDefault="00690913" w:rsidP="004460F7">
            <w:pPr>
              <w:widowControl w:val="0"/>
              <w:snapToGrid w:val="0"/>
              <w:spacing w:after="0" w:line="240" w:lineRule="auto"/>
              <w:jc w:val="center"/>
              <w:rPr>
                <w:rFonts w:eastAsia="Times New Roman" w:cstheme="minorHAnsi"/>
                <w:sz w:val="18"/>
                <w:szCs w:val="18"/>
              </w:rPr>
            </w:pPr>
          </w:p>
        </w:tc>
        <w:tc>
          <w:tcPr>
            <w:tcW w:w="736" w:type="dxa"/>
            <w:tcBorders>
              <w:top w:val="single" w:sz="4" w:space="0" w:color="auto"/>
              <w:left w:val="single" w:sz="4" w:space="0" w:color="auto"/>
              <w:bottom w:val="single" w:sz="4" w:space="0" w:color="auto"/>
              <w:right w:val="single" w:sz="4" w:space="0" w:color="auto"/>
            </w:tcBorders>
            <w:vAlign w:val="bottom"/>
          </w:tcPr>
          <w:p w14:paraId="5EE3069A" w14:textId="77777777" w:rsidR="00690913" w:rsidRPr="00AE027B" w:rsidRDefault="00690913" w:rsidP="004460F7">
            <w:pPr>
              <w:widowControl w:val="0"/>
              <w:snapToGrid w:val="0"/>
              <w:spacing w:after="0" w:line="240" w:lineRule="auto"/>
              <w:jc w:val="center"/>
              <w:rPr>
                <w:rFonts w:eastAsia="Times New Roman" w:cstheme="minorHAns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46813735" w14:textId="77777777" w:rsidR="00690913" w:rsidRPr="00AE027B" w:rsidRDefault="00690913" w:rsidP="004460F7">
            <w:pPr>
              <w:widowControl w:val="0"/>
              <w:snapToGrid w:val="0"/>
              <w:spacing w:after="0" w:line="240" w:lineRule="auto"/>
              <w:jc w:val="center"/>
              <w:rPr>
                <w:rFonts w:eastAsia="Times New Roman" w:cstheme="minorHAnsi"/>
                <w:color w:val="000000"/>
                <w:sz w:val="18"/>
                <w:szCs w:val="18"/>
              </w:rPr>
            </w:pPr>
          </w:p>
        </w:tc>
        <w:tc>
          <w:tcPr>
            <w:tcW w:w="900" w:type="dxa"/>
            <w:tcBorders>
              <w:top w:val="single" w:sz="4" w:space="0" w:color="auto"/>
              <w:left w:val="single" w:sz="4" w:space="0" w:color="auto"/>
              <w:bottom w:val="single" w:sz="4" w:space="0" w:color="auto"/>
              <w:right w:val="single" w:sz="4" w:space="0" w:color="auto"/>
            </w:tcBorders>
            <w:vAlign w:val="bottom"/>
          </w:tcPr>
          <w:p w14:paraId="662FD05B" w14:textId="77777777" w:rsidR="00690913" w:rsidRPr="00AE027B" w:rsidRDefault="00690913" w:rsidP="004460F7">
            <w:pPr>
              <w:widowControl w:val="0"/>
              <w:snapToGrid w:val="0"/>
              <w:spacing w:after="0" w:line="240" w:lineRule="auto"/>
              <w:jc w:val="center"/>
              <w:rPr>
                <w:rFonts w:eastAsia="Times New Roman" w:cstheme="minorHAnsi"/>
                <w:color w:val="000000"/>
                <w:sz w:val="18"/>
                <w:szCs w:val="18"/>
              </w:rPr>
            </w:pPr>
          </w:p>
        </w:tc>
        <w:tc>
          <w:tcPr>
            <w:tcW w:w="946" w:type="dxa"/>
            <w:tcBorders>
              <w:top w:val="single" w:sz="4" w:space="0" w:color="auto"/>
              <w:left w:val="single" w:sz="4" w:space="0" w:color="auto"/>
              <w:bottom w:val="single" w:sz="4" w:space="0" w:color="auto"/>
              <w:right w:val="single" w:sz="4" w:space="0" w:color="auto"/>
            </w:tcBorders>
          </w:tcPr>
          <w:p w14:paraId="535926AC" w14:textId="77777777" w:rsidR="00690913" w:rsidRPr="00AE027B" w:rsidRDefault="00690913" w:rsidP="004460F7">
            <w:pPr>
              <w:widowControl w:val="0"/>
              <w:snapToGrid w:val="0"/>
              <w:spacing w:after="0" w:line="240" w:lineRule="auto"/>
              <w:jc w:val="center"/>
              <w:rPr>
                <w:rFonts w:eastAsia="Times New Roman" w:cstheme="minorHAnsi"/>
                <w:color w:val="000000"/>
                <w:sz w:val="18"/>
                <w:szCs w:val="18"/>
              </w:rPr>
            </w:pPr>
          </w:p>
        </w:tc>
        <w:tc>
          <w:tcPr>
            <w:tcW w:w="1012" w:type="dxa"/>
            <w:tcBorders>
              <w:top w:val="single" w:sz="4" w:space="0" w:color="auto"/>
              <w:left w:val="single" w:sz="4" w:space="0" w:color="auto"/>
              <w:bottom w:val="single" w:sz="4" w:space="0" w:color="auto"/>
              <w:right w:val="single" w:sz="4" w:space="0" w:color="auto"/>
            </w:tcBorders>
            <w:vAlign w:val="bottom"/>
          </w:tcPr>
          <w:p w14:paraId="1E2D78BE" w14:textId="77777777" w:rsidR="00690913" w:rsidRPr="00AE027B" w:rsidRDefault="00690913" w:rsidP="004460F7">
            <w:pPr>
              <w:widowControl w:val="0"/>
              <w:snapToGrid w:val="0"/>
              <w:spacing w:after="0" w:line="240" w:lineRule="auto"/>
              <w:jc w:val="center"/>
              <w:rPr>
                <w:rFonts w:eastAsia="Times New Roman" w:cstheme="minorHAnsi"/>
                <w:color w:val="000000"/>
                <w:sz w:val="18"/>
                <w:szCs w:val="18"/>
              </w:rPr>
            </w:pPr>
          </w:p>
        </w:tc>
      </w:tr>
      <w:tr w:rsidR="00690913" w:rsidRPr="00AE027B" w14:paraId="0EB8BB87" w14:textId="77777777" w:rsidTr="00690913">
        <w:trPr>
          <w:cantSplit/>
          <w:trHeight w:val="539"/>
        </w:trPr>
        <w:tc>
          <w:tcPr>
            <w:tcW w:w="9630" w:type="dxa"/>
            <w:gridSpan w:val="9"/>
            <w:tcBorders>
              <w:top w:val="single" w:sz="4" w:space="0" w:color="auto"/>
              <w:left w:val="nil"/>
              <w:bottom w:val="nil"/>
              <w:right w:val="nil"/>
            </w:tcBorders>
            <w:hideMark/>
          </w:tcPr>
          <w:p w14:paraId="611BF1D8" w14:textId="77777777" w:rsidR="00690913" w:rsidRPr="00AE027B" w:rsidRDefault="00690913" w:rsidP="004460F7">
            <w:pPr>
              <w:widowControl w:val="0"/>
              <w:snapToGrid w:val="0"/>
              <w:spacing w:after="0" w:line="240" w:lineRule="auto"/>
              <w:ind w:left="252" w:hanging="252"/>
              <w:rPr>
                <w:rFonts w:eastAsia="Times New Roman" w:cstheme="minorHAnsi"/>
                <w:sz w:val="18"/>
                <w:szCs w:val="18"/>
              </w:rPr>
            </w:pPr>
            <w:r w:rsidRPr="00AE027B">
              <w:rPr>
                <w:rFonts w:eastAsia="Times New Roman" w:cstheme="minorHAnsi"/>
                <w:sz w:val="18"/>
                <w:szCs w:val="18"/>
                <w:vertAlign w:val="superscript"/>
              </w:rPr>
              <w:t xml:space="preserve">a.   </w:t>
            </w:r>
            <w:r w:rsidRPr="00AE027B">
              <w:rPr>
                <w:rFonts w:eastAsia="Times New Roman" w:cstheme="minorHAnsi"/>
                <w:sz w:val="18"/>
                <w:szCs w:val="18"/>
                <w:vertAlign w:val="superscript"/>
              </w:rPr>
              <w:tab/>
            </w:r>
            <w:r w:rsidRPr="00AE027B">
              <w:rPr>
                <w:rFonts w:eastAsia="Times New Roman" w:cstheme="minorHAnsi"/>
                <w:sz w:val="18"/>
                <w:szCs w:val="18"/>
              </w:rPr>
              <w:t>Universal Transverse Mercator.</w:t>
            </w:r>
          </w:p>
          <w:p w14:paraId="0819C769" w14:textId="77777777" w:rsidR="00690913" w:rsidRPr="00AE027B" w:rsidRDefault="00690913" w:rsidP="004460F7">
            <w:pPr>
              <w:widowControl w:val="0"/>
              <w:snapToGrid w:val="0"/>
              <w:spacing w:after="0" w:line="240" w:lineRule="auto"/>
              <w:ind w:left="252" w:hanging="252"/>
              <w:rPr>
                <w:rFonts w:eastAsia="Times New Roman" w:cstheme="minorHAnsi"/>
                <w:sz w:val="18"/>
                <w:szCs w:val="18"/>
              </w:rPr>
            </w:pPr>
            <w:r w:rsidRPr="00AE027B">
              <w:rPr>
                <w:rFonts w:eastAsia="Times New Roman" w:cstheme="minorHAnsi"/>
                <w:sz w:val="18"/>
                <w:szCs w:val="18"/>
                <w:vertAlign w:val="superscript"/>
              </w:rPr>
              <w:t>b.</w:t>
            </w:r>
            <w:r w:rsidRPr="00AE027B">
              <w:rPr>
                <w:rFonts w:eastAsia="Times New Roman" w:cstheme="minorHAnsi"/>
                <w:sz w:val="18"/>
                <w:szCs w:val="18"/>
              </w:rPr>
              <w:t xml:space="preserve">  </w:t>
            </w:r>
            <w:r w:rsidRPr="00AE027B">
              <w:rPr>
                <w:rFonts w:eastAsia="Times New Roman" w:cstheme="minorHAnsi"/>
                <w:sz w:val="18"/>
                <w:szCs w:val="18"/>
              </w:rPr>
              <w:tab/>
              <w:t>Meters.</w:t>
            </w:r>
          </w:p>
          <w:p w14:paraId="6003B5C0" w14:textId="77777777" w:rsidR="00690913" w:rsidRPr="00AE027B" w:rsidRDefault="00690913" w:rsidP="004460F7">
            <w:pPr>
              <w:widowControl w:val="0"/>
              <w:snapToGrid w:val="0"/>
              <w:spacing w:after="0" w:line="240" w:lineRule="auto"/>
              <w:ind w:left="252" w:hanging="252"/>
              <w:rPr>
                <w:rFonts w:eastAsia="Times New Roman" w:cstheme="minorHAnsi"/>
                <w:sz w:val="18"/>
                <w:szCs w:val="18"/>
              </w:rPr>
            </w:pPr>
            <w:r w:rsidRPr="00AE027B">
              <w:rPr>
                <w:rFonts w:eastAsia="Times New Roman" w:cstheme="minorHAnsi"/>
                <w:sz w:val="18"/>
                <w:szCs w:val="18"/>
                <w:vertAlign w:val="superscript"/>
              </w:rPr>
              <w:t xml:space="preserve">c. </w:t>
            </w:r>
            <w:r w:rsidRPr="00AE027B">
              <w:rPr>
                <w:rFonts w:eastAsia="Times New Roman" w:cstheme="minorHAnsi"/>
                <w:sz w:val="18"/>
                <w:szCs w:val="18"/>
                <w:vertAlign w:val="superscript"/>
              </w:rPr>
              <w:tab/>
            </w:r>
            <w:r w:rsidRPr="00AE027B">
              <w:rPr>
                <w:rFonts w:eastAsia="Times New Roman" w:cstheme="minorHAnsi"/>
                <w:sz w:val="18"/>
                <w:szCs w:val="18"/>
              </w:rPr>
              <w:t>Kelvin.</w:t>
            </w:r>
          </w:p>
          <w:p w14:paraId="09605FD8" w14:textId="77777777" w:rsidR="00690913" w:rsidRPr="00AE027B" w:rsidRDefault="00690913" w:rsidP="004460F7">
            <w:pPr>
              <w:widowControl w:val="0"/>
              <w:snapToGrid w:val="0"/>
              <w:spacing w:after="0" w:line="240" w:lineRule="auto"/>
              <w:ind w:left="252" w:hanging="252"/>
              <w:rPr>
                <w:rFonts w:eastAsia="Times New Roman" w:cstheme="minorHAnsi"/>
                <w:sz w:val="18"/>
                <w:szCs w:val="18"/>
              </w:rPr>
            </w:pPr>
            <w:r w:rsidRPr="00AE027B">
              <w:rPr>
                <w:rFonts w:eastAsia="Times New Roman" w:cstheme="minorHAnsi"/>
                <w:sz w:val="18"/>
                <w:szCs w:val="18"/>
                <w:vertAlign w:val="superscript"/>
              </w:rPr>
              <w:t>d.</w:t>
            </w:r>
            <w:r w:rsidRPr="00AE027B">
              <w:rPr>
                <w:rFonts w:eastAsia="Times New Roman" w:cstheme="minorHAnsi"/>
                <w:sz w:val="18"/>
                <w:szCs w:val="18"/>
              </w:rPr>
              <w:t xml:space="preserve"> </w:t>
            </w:r>
            <w:r w:rsidRPr="00AE027B">
              <w:rPr>
                <w:rFonts w:eastAsia="Times New Roman" w:cstheme="minorHAnsi"/>
                <w:sz w:val="18"/>
                <w:szCs w:val="18"/>
              </w:rPr>
              <w:tab/>
              <w:t>Meters per second.</w:t>
            </w:r>
          </w:p>
          <w:p w14:paraId="514993D2" w14:textId="77777777" w:rsidR="00690913" w:rsidRPr="00AE027B" w:rsidRDefault="00690913" w:rsidP="004460F7">
            <w:pPr>
              <w:widowControl w:val="0"/>
              <w:snapToGrid w:val="0"/>
              <w:spacing w:after="0" w:line="240" w:lineRule="auto"/>
              <w:ind w:left="252" w:hanging="252"/>
              <w:rPr>
                <w:rFonts w:eastAsia="Times New Roman" w:cstheme="minorHAnsi"/>
                <w:sz w:val="18"/>
                <w:szCs w:val="18"/>
              </w:rPr>
            </w:pPr>
            <w:r w:rsidRPr="00AE027B">
              <w:rPr>
                <w:rFonts w:eastAsia="Times New Roman" w:cstheme="minorHAnsi"/>
                <w:sz w:val="18"/>
                <w:szCs w:val="18"/>
                <w:vertAlign w:val="superscript"/>
              </w:rPr>
              <w:t>e.</w:t>
            </w:r>
            <w:r w:rsidRPr="00AE027B">
              <w:rPr>
                <w:rFonts w:eastAsia="Times New Roman" w:cstheme="minorHAnsi"/>
                <w:sz w:val="18"/>
                <w:szCs w:val="18"/>
              </w:rPr>
              <w:tab/>
              <w:t>Vertical uninterrupted, rain-capped, or horizontal release.</w:t>
            </w:r>
          </w:p>
        </w:tc>
      </w:tr>
    </w:tbl>
    <w:p w14:paraId="5FFEF485" w14:textId="1D7C5565" w:rsidR="004460F7" w:rsidRDefault="004460F7" w:rsidP="004460F7">
      <w:pPr>
        <w:widowControl w:val="0"/>
        <w:snapToGrid w:val="0"/>
        <w:spacing w:after="0" w:line="240" w:lineRule="auto"/>
        <w:rPr>
          <w:rFonts w:eastAsia="Times New Roman" w:cstheme="minorHAnsi"/>
        </w:rPr>
      </w:pPr>
    </w:p>
    <w:p w14:paraId="45E4B49F" w14:textId="71F202B0" w:rsidR="001A2E59" w:rsidRDefault="001A2E59" w:rsidP="004460F7">
      <w:pPr>
        <w:widowControl w:val="0"/>
        <w:snapToGrid w:val="0"/>
        <w:spacing w:after="0" w:line="240" w:lineRule="auto"/>
        <w:rPr>
          <w:rFonts w:eastAsia="Times New Roman" w:cstheme="minorHAnsi"/>
        </w:rPr>
      </w:pPr>
    </w:p>
    <w:p w14:paraId="6C5E0C5A" w14:textId="6F0CC09E" w:rsidR="001A2E59" w:rsidRDefault="001A2E59" w:rsidP="004460F7">
      <w:pPr>
        <w:widowControl w:val="0"/>
        <w:snapToGrid w:val="0"/>
        <w:spacing w:after="0" w:line="240" w:lineRule="auto"/>
        <w:rPr>
          <w:rFonts w:eastAsia="Times New Roman" w:cstheme="minorHAnsi"/>
        </w:rPr>
      </w:pPr>
    </w:p>
    <w:p w14:paraId="57466B34" w14:textId="77777777" w:rsidR="001A2E59" w:rsidRPr="00AE027B" w:rsidRDefault="001A2E59" w:rsidP="004460F7">
      <w:pPr>
        <w:widowControl w:val="0"/>
        <w:snapToGrid w:val="0"/>
        <w:spacing w:after="0" w:line="240" w:lineRule="auto"/>
        <w:rPr>
          <w:rFonts w:eastAsia="Times New Roman" w:cstheme="minorHAnsi"/>
        </w:rPr>
      </w:pPr>
    </w:p>
    <w:tbl>
      <w:tblPr>
        <w:tblW w:w="96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531"/>
        <w:gridCol w:w="1349"/>
        <w:gridCol w:w="1443"/>
        <w:gridCol w:w="991"/>
        <w:gridCol w:w="1172"/>
        <w:gridCol w:w="1170"/>
      </w:tblGrid>
      <w:tr w:rsidR="004460F7" w:rsidRPr="00AE027B" w14:paraId="7C27A7BB" w14:textId="77777777" w:rsidTr="004460F7">
        <w:trPr>
          <w:trHeight w:val="287"/>
        </w:trPr>
        <w:tc>
          <w:tcPr>
            <w:tcW w:w="9636" w:type="dxa"/>
            <w:gridSpan w:val="7"/>
            <w:tcBorders>
              <w:top w:val="single" w:sz="4" w:space="0" w:color="auto"/>
              <w:left w:val="single" w:sz="4" w:space="0" w:color="auto"/>
              <w:bottom w:val="single" w:sz="4" w:space="0" w:color="auto"/>
              <w:right w:val="single" w:sz="4" w:space="0" w:color="auto"/>
            </w:tcBorders>
            <w:vAlign w:val="center"/>
            <w:hideMark/>
          </w:tcPr>
          <w:p w14:paraId="52F78149" w14:textId="77777777" w:rsidR="004460F7" w:rsidRPr="00AE027B" w:rsidRDefault="004460F7" w:rsidP="003A4A67">
            <w:pPr>
              <w:widowControl w:val="0"/>
              <w:snapToGrid w:val="0"/>
              <w:spacing w:after="0" w:line="240" w:lineRule="auto"/>
              <w:jc w:val="center"/>
              <w:rPr>
                <w:rFonts w:eastAsia="Times New Roman" w:cstheme="minorHAnsi"/>
                <w:b/>
              </w:rPr>
            </w:pPr>
            <w:r w:rsidRPr="00AE027B">
              <w:rPr>
                <w:rFonts w:eastAsia="Times New Roman" w:cstheme="minorHAnsi"/>
                <w:b/>
              </w:rPr>
              <w:t xml:space="preserve">able </w:t>
            </w:r>
            <w:r w:rsidR="003A4A67" w:rsidRPr="00AE027B">
              <w:rPr>
                <w:rFonts w:eastAsia="Times New Roman" w:cstheme="minorHAnsi"/>
                <w:b/>
                <w:highlight w:val="yellow"/>
              </w:rPr>
              <w:t>X</w:t>
            </w:r>
            <w:r w:rsidRPr="00AE027B">
              <w:rPr>
                <w:rFonts w:eastAsia="Times New Roman" w:cstheme="minorHAnsi"/>
                <w:b/>
              </w:rPr>
              <w:t>.  VOLUME</w:t>
            </w:r>
            <w:r w:rsidR="00DE7064" w:rsidRPr="00AE027B">
              <w:rPr>
                <w:rFonts w:eastAsia="Times New Roman" w:cstheme="minorHAnsi"/>
                <w:b/>
              </w:rPr>
              <w:t xml:space="preserve"> AND AREA</w:t>
            </w:r>
            <w:r w:rsidRPr="00AE027B">
              <w:rPr>
                <w:rFonts w:eastAsia="Times New Roman" w:cstheme="minorHAnsi"/>
                <w:b/>
              </w:rPr>
              <w:t xml:space="preserve"> SOURCE RELEASE PARAMETERS </w:t>
            </w:r>
          </w:p>
        </w:tc>
      </w:tr>
      <w:tr w:rsidR="002D1CC3" w:rsidRPr="00AE027B" w14:paraId="19ECD3E6" w14:textId="77777777" w:rsidTr="000E38CC">
        <w:trPr>
          <w:trHeight w:val="348"/>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185AA573" w14:textId="77777777" w:rsidR="002D1CC3" w:rsidRPr="00AE027B" w:rsidRDefault="002D1CC3" w:rsidP="004460F7">
            <w:pPr>
              <w:keepNext/>
              <w:tabs>
                <w:tab w:val="center" w:pos="4680"/>
              </w:tabs>
              <w:snapToGrid w:val="0"/>
              <w:spacing w:after="0" w:line="240" w:lineRule="auto"/>
              <w:jc w:val="center"/>
              <w:outlineLvl w:val="4"/>
              <w:rPr>
                <w:rFonts w:eastAsia="Times New Roman" w:cstheme="minorHAnsi"/>
                <w:b/>
                <w:sz w:val="18"/>
                <w:szCs w:val="18"/>
              </w:rPr>
            </w:pPr>
            <w:r w:rsidRPr="00AE027B">
              <w:rPr>
                <w:rFonts w:eastAsia="Times New Roman" w:cstheme="minorHAnsi"/>
                <w:b/>
                <w:sz w:val="18"/>
                <w:szCs w:val="18"/>
              </w:rPr>
              <w:t>Source</w:t>
            </w:r>
          </w:p>
        </w:tc>
        <w:tc>
          <w:tcPr>
            <w:tcW w:w="1531" w:type="dxa"/>
            <w:vMerge w:val="restart"/>
            <w:tcBorders>
              <w:top w:val="single" w:sz="4" w:space="0" w:color="auto"/>
              <w:left w:val="single" w:sz="4" w:space="0" w:color="auto"/>
              <w:bottom w:val="single" w:sz="4" w:space="0" w:color="auto"/>
              <w:right w:val="single" w:sz="4" w:space="0" w:color="auto"/>
            </w:tcBorders>
            <w:vAlign w:val="center"/>
            <w:hideMark/>
          </w:tcPr>
          <w:p w14:paraId="6889F1A2"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Description</w:t>
            </w:r>
          </w:p>
        </w:tc>
        <w:tc>
          <w:tcPr>
            <w:tcW w:w="2792" w:type="dxa"/>
            <w:gridSpan w:val="2"/>
            <w:tcBorders>
              <w:top w:val="single" w:sz="4" w:space="0" w:color="auto"/>
              <w:left w:val="single" w:sz="4" w:space="0" w:color="auto"/>
              <w:bottom w:val="single" w:sz="4" w:space="0" w:color="auto"/>
              <w:right w:val="single" w:sz="4" w:space="0" w:color="auto"/>
            </w:tcBorders>
            <w:vAlign w:val="center"/>
            <w:hideMark/>
          </w:tcPr>
          <w:p w14:paraId="0F07D149" w14:textId="77777777" w:rsidR="002D1CC3" w:rsidRPr="00AE027B" w:rsidRDefault="002D1CC3" w:rsidP="004460F7">
            <w:pPr>
              <w:widowControl w:val="0"/>
              <w:snapToGrid w:val="0"/>
              <w:spacing w:after="0" w:line="240" w:lineRule="auto"/>
              <w:jc w:val="center"/>
              <w:rPr>
                <w:rFonts w:eastAsia="Times New Roman" w:cstheme="minorHAnsi"/>
                <w:b/>
                <w:sz w:val="18"/>
                <w:szCs w:val="18"/>
                <w:vertAlign w:val="superscript"/>
              </w:rPr>
            </w:pPr>
            <w:proofErr w:type="spellStart"/>
            <w:r w:rsidRPr="00AE027B">
              <w:rPr>
                <w:rFonts w:eastAsia="Times New Roman" w:cstheme="minorHAnsi"/>
                <w:b/>
                <w:sz w:val="18"/>
                <w:szCs w:val="18"/>
              </w:rPr>
              <w:t>UTM</w:t>
            </w:r>
            <w:r w:rsidRPr="00AE027B">
              <w:rPr>
                <w:rFonts w:eastAsia="Times New Roman" w:cstheme="minorHAnsi"/>
                <w:b/>
                <w:sz w:val="18"/>
                <w:szCs w:val="18"/>
                <w:vertAlign w:val="superscript"/>
              </w:rPr>
              <w:t>a</w:t>
            </w:r>
            <w:proofErr w:type="spellEnd"/>
          </w:p>
          <w:p w14:paraId="39F4938B"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Coordinates</w:t>
            </w:r>
          </w:p>
        </w:tc>
        <w:tc>
          <w:tcPr>
            <w:tcW w:w="991" w:type="dxa"/>
            <w:vMerge w:val="restart"/>
            <w:tcBorders>
              <w:top w:val="single" w:sz="4" w:space="0" w:color="auto"/>
              <w:left w:val="single" w:sz="4" w:space="0" w:color="auto"/>
              <w:right w:val="single" w:sz="4" w:space="0" w:color="auto"/>
            </w:tcBorders>
            <w:vAlign w:val="center"/>
            <w:hideMark/>
          </w:tcPr>
          <w:p w14:paraId="76CD13E9"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 xml:space="preserve">Release Height </w:t>
            </w:r>
          </w:p>
          <w:p w14:paraId="3481B85F" w14:textId="77777777" w:rsidR="002D1CC3" w:rsidRPr="00AE027B" w:rsidRDefault="002D1CC3" w:rsidP="004460F7">
            <w:pPr>
              <w:widowControl w:val="0"/>
              <w:snapToGrid w:val="0"/>
              <w:spacing w:after="0" w:line="240" w:lineRule="auto"/>
              <w:jc w:val="center"/>
              <w:rPr>
                <w:rFonts w:eastAsia="Times New Roman" w:cstheme="minorHAnsi"/>
                <w:b/>
                <w:sz w:val="18"/>
                <w:szCs w:val="18"/>
                <w:vertAlign w:val="superscript"/>
              </w:rPr>
            </w:pPr>
            <w:r w:rsidRPr="00AE027B">
              <w:rPr>
                <w:rFonts w:eastAsia="Times New Roman" w:cstheme="minorHAnsi"/>
                <w:b/>
                <w:sz w:val="18"/>
                <w:szCs w:val="18"/>
              </w:rPr>
              <w:t>(m)</w:t>
            </w:r>
          </w:p>
        </w:tc>
        <w:tc>
          <w:tcPr>
            <w:tcW w:w="1172" w:type="dxa"/>
            <w:vMerge w:val="restart"/>
            <w:tcBorders>
              <w:top w:val="single" w:sz="4" w:space="0" w:color="auto"/>
              <w:left w:val="single" w:sz="4" w:space="0" w:color="auto"/>
              <w:right w:val="single" w:sz="4" w:space="0" w:color="auto"/>
            </w:tcBorders>
            <w:vAlign w:val="center"/>
            <w:hideMark/>
          </w:tcPr>
          <w:p w14:paraId="6F8AEF8C"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 xml:space="preserve">Horizontal </w:t>
            </w:r>
          </w:p>
          <w:p w14:paraId="4014C24C"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 xml:space="preserve">Dimension </w:t>
            </w:r>
          </w:p>
          <w:p w14:paraId="776EC1EF"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(m)</w:t>
            </w:r>
          </w:p>
        </w:tc>
        <w:tc>
          <w:tcPr>
            <w:tcW w:w="1170" w:type="dxa"/>
            <w:vMerge w:val="restart"/>
            <w:tcBorders>
              <w:top w:val="single" w:sz="4" w:space="0" w:color="auto"/>
              <w:left w:val="single" w:sz="4" w:space="0" w:color="auto"/>
              <w:right w:val="single" w:sz="4" w:space="0" w:color="auto"/>
            </w:tcBorders>
            <w:vAlign w:val="center"/>
          </w:tcPr>
          <w:p w14:paraId="6F12F657"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 xml:space="preserve">Vertical </w:t>
            </w:r>
          </w:p>
          <w:p w14:paraId="45816602"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Dimension</w:t>
            </w:r>
          </w:p>
          <w:p w14:paraId="1033450E" w14:textId="77777777" w:rsidR="002D1CC3" w:rsidRPr="00AE027B" w:rsidRDefault="002D1CC3" w:rsidP="004460F7">
            <w:pPr>
              <w:widowControl w:val="0"/>
              <w:snapToGrid w:val="0"/>
              <w:spacing w:after="0" w:line="240" w:lineRule="auto"/>
              <w:jc w:val="center"/>
              <w:rPr>
                <w:rFonts w:eastAsia="Times New Roman" w:cstheme="minorHAnsi"/>
                <w:b/>
                <w:sz w:val="18"/>
                <w:szCs w:val="18"/>
                <w:vertAlign w:val="superscript"/>
              </w:rPr>
            </w:pPr>
            <w:r w:rsidRPr="00AE027B">
              <w:rPr>
                <w:rFonts w:eastAsia="Times New Roman" w:cstheme="minorHAnsi"/>
                <w:b/>
                <w:sz w:val="18"/>
                <w:szCs w:val="18"/>
              </w:rPr>
              <w:t>(m)</w:t>
            </w:r>
          </w:p>
        </w:tc>
      </w:tr>
      <w:tr w:rsidR="002D1CC3" w:rsidRPr="00AE027B" w14:paraId="00006B00" w14:textId="77777777" w:rsidTr="000E38CC">
        <w:trPr>
          <w:trHeight w:val="348"/>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D89DFAB" w14:textId="77777777" w:rsidR="002D1CC3" w:rsidRPr="00AE027B" w:rsidRDefault="002D1CC3" w:rsidP="004460F7">
            <w:pPr>
              <w:spacing w:after="0" w:line="240" w:lineRule="auto"/>
              <w:rPr>
                <w:rFonts w:eastAsia="Times New Roman" w:cstheme="minorHAnsi"/>
                <w:b/>
                <w:sz w:val="18"/>
                <w:szCs w:val="18"/>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1D56770B" w14:textId="77777777" w:rsidR="002D1CC3" w:rsidRPr="00AE027B" w:rsidRDefault="002D1CC3" w:rsidP="004460F7">
            <w:pPr>
              <w:spacing w:after="0" w:line="240" w:lineRule="auto"/>
              <w:rPr>
                <w:rFonts w:eastAsia="Times New Roman" w:cstheme="minorHAnsi"/>
                <w:b/>
                <w:sz w:val="18"/>
                <w:szCs w:val="18"/>
              </w:rPr>
            </w:pPr>
          </w:p>
        </w:tc>
        <w:tc>
          <w:tcPr>
            <w:tcW w:w="1349" w:type="dxa"/>
            <w:tcBorders>
              <w:top w:val="single" w:sz="4" w:space="0" w:color="auto"/>
              <w:left w:val="single" w:sz="4" w:space="0" w:color="auto"/>
              <w:bottom w:val="single" w:sz="4" w:space="0" w:color="auto"/>
              <w:right w:val="single" w:sz="4" w:space="0" w:color="auto"/>
            </w:tcBorders>
            <w:hideMark/>
          </w:tcPr>
          <w:p w14:paraId="1921A542"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Easting - X</w:t>
            </w:r>
          </w:p>
          <w:p w14:paraId="3ACD9AA9" w14:textId="77777777" w:rsidR="002D1CC3" w:rsidRPr="00AE027B" w:rsidRDefault="002D1CC3" w:rsidP="004460F7">
            <w:pPr>
              <w:widowControl w:val="0"/>
              <w:snapToGrid w:val="0"/>
              <w:spacing w:after="0" w:line="240" w:lineRule="auto"/>
              <w:jc w:val="center"/>
              <w:rPr>
                <w:rFonts w:eastAsia="Times New Roman" w:cstheme="minorHAnsi"/>
                <w:b/>
                <w:sz w:val="18"/>
                <w:szCs w:val="18"/>
                <w:vertAlign w:val="superscript"/>
              </w:rPr>
            </w:pPr>
            <w:r w:rsidRPr="00AE027B">
              <w:rPr>
                <w:rFonts w:eastAsia="Times New Roman" w:cstheme="minorHAnsi"/>
                <w:b/>
                <w:sz w:val="18"/>
                <w:szCs w:val="18"/>
              </w:rPr>
              <w:t>(m)</w:t>
            </w:r>
            <w:r w:rsidRPr="00AE027B">
              <w:rPr>
                <w:rFonts w:eastAsia="Times New Roman" w:cstheme="minorHAnsi"/>
                <w:b/>
                <w:sz w:val="18"/>
                <w:szCs w:val="18"/>
                <w:vertAlign w:val="superscript"/>
              </w:rPr>
              <w:t>a</w:t>
            </w:r>
          </w:p>
        </w:tc>
        <w:tc>
          <w:tcPr>
            <w:tcW w:w="1443" w:type="dxa"/>
            <w:tcBorders>
              <w:top w:val="single" w:sz="4" w:space="0" w:color="auto"/>
              <w:left w:val="single" w:sz="4" w:space="0" w:color="auto"/>
              <w:bottom w:val="single" w:sz="4" w:space="0" w:color="auto"/>
              <w:right w:val="single" w:sz="4" w:space="0" w:color="auto"/>
            </w:tcBorders>
            <w:vAlign w:val="center"/>
            <w:hideMark/>
          </w:tcPr>
          <w:p w14:paraId="7CB31C62"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Northing - Y</w:t>
            </w:r>
          </w:p>
          <w:p w14:paraId="7E54D761" w14:textId="77777777" w:rsidR="002D1CC3" w:rsidRPr="00AE027B" w:rsidRDefault="002D1CC3" w:rsidP="004460F7">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(m)</w:t>
            </w:r>
          </w:p>
        </w:tc>
        <w:tc>
          <w:tcPr>
            <w:tcW w:w="991" w:type="dxa"/>
            <w:vMerge/>
            <w:tcBorders>
              <w:left w:val="single" w:sz="4" w:space="0" w:color="auto"/>
              <w:bottom w:val="single" w:sz="4" w:space="0" w:color="auto"/>
              <w:right w:val="single" w:sz="4" w:space="0" w:color="auto"/>
            </w:tcBorders>
            <w:vAlign w:val="center"/>
            <w:hideMark/>
          </w:tcPr>
          <w:p w14:paraId="17D7A724" w14:textId="77777777" w:rsidR="002D1CC3" w:rsidRPr="00AE027B" w:rsidRDefault="002D1CC3" w:rsidP="004460F7">
            <w:pPr>
              <w:spacing w:after="0" w:line="240" w:lineRule="auto"/>
              <w:rPr>
                <w:rFonts w:eastAsia="Times New Roman" w:cstheme="minorHAnsi"/>
                <w:b/>
                <w:sz w:val="18"/>
                <w:szCs w:val="18"/>
                <w:vertAlign w:val="superscript"/>
              </w:rPr>
            </w:pPr>
          </w:p>
        </w:tc>
        <w:tc>
          <w:tcPr>
            <w:tcW w:w="1172" w:type="dxa"/>
            <w:vMerge/>
            <w:tcBorders>
              <w:left w:val="single" w:sz="4" w:space="0" w:color="auto"/>
              <w:bottom w:val="single" w:sz="4" w:space="0" w:color="auto"/>
              <w:right w:val="single" w:sz="4" w:space="0" w:color="auto"/>
            </w:tcBorders>
            <w:vAlign w:val="center"/>
            <w:hideMark/>
          </w:tcPr>
          <w:p w14:paraId="4733D024" w14:textId="77777777" w:rsidR="002D1CC3" w:rsidRPr="00AE027B" w:rsidRDefault="002D1CC3" w:rsidP="004460F7">
            <w:pPr>
              <w:spacing w:after="0" w:line="240" w:lineRule="auto"/>
              <w:rPr>
                <w:rFonts w:eastAsia="Times New Roman" w:cstheme="minorHAnsi"/>
                <w:b/>
                <w:sz w:val="18"/>
                <w:szCs w:val="18"/>
              </w:rPr>
            </w:pPr>
          </w:p>
        </w:tc>
        <w:tc>
          <w:tcPr>
            <w:tcW w:w="1170" w:type="dxa"/>
            <w:vMerge/>
            <w:tcBorders>
              <w:left w:val="single" w:sz="4" w:space="0" w:color="auto"/>
              <w:bottom w:val="single" w:sz="4" w:space="0" w:color="auto"/>
              <w:right w:val="single" w:sz="4" w:space="0" w:color="auto"/>
            </w:tcBorders>
            <w:vAlign w:val="center"/>
            <w:hideMark/>
          </w:tcPr>
          <w:p w14:paraId="29C4DA88" w14:textId="77777777" w:rsidR="002D1CC3" w:rsidRPr="00AE027B" w:rsidRDefault="002D1CC3" w:rsidP="004460F7">
            <w:pPr>
              <w:spacing w:after="0" w:line="240" w:lineRule="auto"/>
              <w:rPr>
                <w:rFonts w:eastAsia="Times New Roman" w:cstheme="minorHAnsi"/>
                <w:b/>
                <w:sz w:val="18"/>
                <w:szCs w:val="18"/>
                <w:vertAlign w:val="superscript"/>
              </w:rPr>
            </w:pPr>
          </w:p>
        </w:tc>
      </w:tr>
      <w:tr w:rsidR="004460F7" w:rsidRPr="00AE027B" w14:paraId="224278A3" w14:textId="77777777" w:rsidTr="004460F7">
        <w:trPr>
          <w:trHeight w:val="215"/>
        </w:trPr>
        <w:tc>
          <w:tcPr>
            <w:tcW w:w="1980" w:type="dxa"/>
            <w:tcBorders>
              <w:top w:val="single" w:sz="4" w:space="0" w:color="auto"/>
              <w:left w:val="single" w:sz="4" w:space="0" w:color="auto"/>
              <w:bottom w:val="single" w:sz="4" w:space="0" w:color="auto"/>
              <w:right w:val="single" w:sz="4" w:space="0" w:color="auto"/>
            </w:tcBorders>
            <w:vAlign w:val="bottom"/>
          </w:tcPr>
          <w:p w14:paraId="2B159F71" w14:textId="77777777" w:rsidR="004460F7" w:rsidRPr="00AE027B" w:rsidRDefault="004460F7" w:rsidP="00B42A99">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31" w:type="dxa"/>
            <w:tcBorders>
              <w:top w:val="single" w:sz="4" w:space="0" w:color="auto"/>
              <w:left w:val="single" w:sz="4" w:space="0" w:color="auto"/>
              <w:bottom w:val="single" w:sz="4" w:space="0" w:color="auto"/>
              <w:right w:val="single" w:sz="4" w:space="0" w:color="auto"/>
            </w:tcBorders>
            <w:vAlign w:val="bottom"/>
          </w:tcPr>
          <w:p w14:paraId="77926D9E" w14:textId="77777777" w:rsidR="004460F7" w:rsidRPr="00AE027B" w:rsidRDefault="004460F7" w:rsidP="00B42A99">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XXXXXXX</w:t>
            </w:r>
          </w:p>
        </w:tc>
        <w:tc>
          <w:tcPr>
            <w:tcW w:w="1349" w:type="dxa"/>
            <w:tcBorders>
              <w:top w:val="single" w:sz="4" w:space="0" w:color="auto"/>
              <w:left w:val="single" w:sz="4" w:space="0" w:color="auto"/>
              <w:bottom w:val="single" w:sz="4" w:space="0" w:color="auto"/>
              <w:right w:val="single" w:sz="4" w:space="0" w:color="auto"/>
            </w:tcBorders>
          </w:tcPr>
          <w:p w14:paraId="47843D89" w14:textId="77777777" w:rsidR="004460F7" w:rsidRPr="00AE027B" w:rsidRDefault="004460F7" w:rsidP="00B42A99">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w:t>
            </w:r>
          </w:p>
        </w:tc>
        <w:tc>
          <w:tcPr>
            <w:tcW w:w="1443" w:type="dxa"/>
            <w:tcBorders>
              <w:top w:val="single" w:sz="4" w:space="0" w:color="auto"/>
              <w:left w:val="single" w:sz="4" w:space="0" w:color="auto"/>
              <w:bottom w:val="single" w:sz="4" w:space="0" w:color="auto"/>
              <w:right w:val="single" w:sz="4" w:space="0" w:color="auto"/>
            </w:tcBorders>
          </w:tcPr>
          <w:p w14:paraId="3739836B" w14:textId="77777777" w:rsidR="004460F7" w:rsidRPr="00AE027B" w:rsidRDefault="004460F7" w:rsidP="00B42A99">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XXXXXXX.X</w:t>
            </w:r>
          </w:p>
        </w:tc>
        <w:tc>
          <w:tcPr>
            <w:tcW w:w="991" w:type="dxa"/>
            <w:tcBorders>
              <w:top w:val="single" w:sz="4" w:space="0" w:color="auto"/>
              <w:left w:val="single" w:sz="4" w:space="0" w:color="auto"/>
              <w:bottom w:val="single" w:sz="4" w:space="0" w:color="auto"/>
              <w:right w:val="single" w:sz="4" w:space="0" w:color="auto"/>
            </w:tcBorders>
            <w:vAlign w:val="bottom"/>
          </w:tcPr>
          <w:p w14:paraId="347360C3" w14:textId="77777777" w:rsidR="004460F7" w:rsidRPr="00AE027B" w:rsidRDefault="004460F7" w:rsidP="00B42A99">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172" w:type="dxa"/>
            <w:tcBorders>
              <w:top w:val="single" w:sz="4" w:space="0" w:color="auto"/>
              <w:left w:val="single" w:sz="4" w:space="0" w:color="auto"/>
              <w:bottom w:val="single" w:sz="4" w:space="0" w:color="auto"/>
              <w:right w:val="single" w:sz="4" w:space="0" w:color="auto"/>
            </w:tcBorders>
            <w:vAlign w:val="bottom"/>
          </w:tcPr>
          <w:p w14:paraId="4953D7DB" w14:textId="77777777" w:rsidR="004460F7" w:rsidRPr="00AE027B" w:rsidRDefault="004460F7" w:rsidP="004460F7">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170" w:type="dxa"/>
            <w:tcBorders>
              <w:top w:val="single" w:sz="4" w:space="0" w:color="auto"/>
              <w:left w:val="single" w:sz="4" w:space="0" w:color="auto"/>
              <w:bottom w:val="single" w:sz="4" w:space="0" w:color="auto"/>
              <w:right w:val="single" w:sz="4" w:space="0" w:color="auto"/>
            </w:tcBorders>
            <w:vAlign w:val="bottom"/>
          </w:tcPr>
          <w:p w14:paraId="308CBD2F" w14:textId="77777777" w:rsidR="004460F7" w:rsidRPr="00AE027B" w:rsidRDefault="004460F7" w:rsidP="004460F7">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r>
      <w:tr w:rsidR="004460F7" w:rsidRPr="00AE027B" w14:paraId="15F88027" w14:textId="77777777" w:rsidTr="004460F7">
        <w:trPr>
          <w:trHeight w:val="215"/>
        </w:trPr>
        <w:tc>
          <w:tcPr>
            <w:tcW w:w="1980" w:type="dxa"/>
            <w:tcBorders>
              <w:top w:val="single" w:sz="4" w:space="0" w:color="auto"/>
              <w:left w:val="single" w:sz="4" w:space="0" w:color="auto"/>
              <w:bottom w:val="single" w:sz="4" w:space="0" w:color="auto"/>
              <w:right w:val="single" w:sz="4" w:space="0" w:color="auto"/>
            </w:tcBorders>
            <w:vAlign w:val="bottom"/>
          </w:tcPr>
          <w:p w14:paraId="6B1AC068" w14:textId="77777777" w:rsidR="004460F7" w:rsidRPr="00AE027B" w:rsidRDefault="004460F7" w:rsidP="00B42A99">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31" w:type="dxa"/>
            <w:tcBorders>
              <w:top w:val="single" w:sz="4" w:space="0" w:color="auto"/>
              <w:left w:val="single" w:sz="4" w:space="0" w:color="auto"/>
              <w:bottom w:val="single" w:sz="4" w:space="0" w:color="auto"/>
              <w:right w:val="single" w:sz="4" w:space="0" w:color="auto"/>
            </w:tcBorders>
            <w:vAlign w:val="bottom"/>
          </w:tcPr>
          <w:p w14:paraId="7C5442A6" w14:textId="77777777" w:rsidR="004460F7" w:rsidRPr="00AE027B" w:rsidRDefault="004460F7" w:rsidP="00B42A99">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XXXXXXX</w:t>
            </w:r>
          </w:p>
        </w:tc>
        <w:tc>
          <w:tcPr>
            <w:tcW w:w="1349" w:type="dxa"/>
            <w:tcBorders>
              <w:top w:val="single" w:sz="4" w:space="0" w:color="auto"/>
              <w:left w:val="single" w:sz="4" w:space="0" w:color="auto"/>
              <w:bottom w:val="single" w:sz="4" w:space="0" w:color="auto"/>
              <w:right w:val="single" w:sz="4" w:space="0" w:color="auto"/>
            </w:tcBorders>
          </w:tcPr>
          <w:p w14:paraId="478DD7A9" w14:textId="77777777" w:rsidR="004460F7" w:rsidRPr="00AE027B" w:rsidRDefault="004460F7" w:rsidP="00B42A99">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w:t>
            </w:r>
          </w:p>
        </w:tc>
        <w:tc>
          <w:tcPr>
            <w:tcW w:w="1443" w:type="dxa"/>
            <w:tcBorders>
              <w:top w:val="single" w:sz="4" w:space="0" w:color="auto"/>
              <w:left w:val="single" w:sz="4" w:space="0" w:color="auto"/>
              <w:bottom w:val="single" w:sz="4" w:space="0" w:color="auto"/>
              <w:right w:val="single" w:sz="4" w:space="0" w:color="auto"/>
            </w:tcBorders>
          </w:tcPr>
          <w:p w14:paraId="279743E4" w14:textId="77777777" w:rsidR="004460F7" w:rsidRPr="00AE027B" w:rsidRDefault="004460F7" w:rsidP="00B42A99">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XXXXXXX.X</w:t>
            </w:r>
          </w:p>
        </w:tc>
        <w:tc>
          <w:tcPr>
            <w:tcW w:w="991" w:type="dxa"/>
            <w:tcBorders>
              <w:top w:val="single" w:sz="4" w:space="0" w:color="auto"/>
              <w:left w:val="single" w:sz="4" w:space="0" w:color="auto"/>
              <w:bottom w:val="single" w:sz="4" w:space="0" w:color="auto"/>
              <w:right w:val="single" w:sz="4" w:space="0" w:color="auto"/>
            </w:tcBorders>
            <w:vAlign w:val="bottom"/>
          </w:tcPr>
          <w:p w14:paraId="71143EF8" w14:textId="77777777" w:rsidR="004460F7" w:rsidRPr="00AE027B" w:rsidRDefault="004460F7" w:rsidP="00B42A99">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172" w:type="dxa"/>
            <w:tcBorders>
              <w:top w:val="single" w:sz="4" w:space="0" w:color="auto"/>
              <w:left w:val="single" w:sz="4" w:space="0" w:color="auto"/>
              <w:bottom w:val="single" w:sz="4" w:space="0" w:color="auto"/>
              <w:right w:val="single" w:sz="4" w:space="0" w:color="auto"/>
            </w:tcBorders>
            <w:vAlign w:val="bottom"/>
          </w:tcPr>
          <w:p w14:paraId="30C09253" w14:textId="77777777" w:rsidR="004460F7" w:rsidRPr="00AE027B" w:rsidRDefault="004460F7" w:rsidP="00B42A99">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170" w:type="dxa"/>
            <w:tcBorders>
              <w:top w:val="single" w:sz="4" w:space="0" w:color="auto"/>
              <w:left w:val="single" w:sz="4" w:space="0" w:color="auto"/>
              <w:bottom w:val="single" w:sz="4" w:space="0" w:color="auto"/>
              <w:right w:val="single" w:sz="4" w:space="0" w:color="auto"/>
            </w:tcBorders>
            <w:vAlign w:val="bottom"/>
          </w:tcPr>
          <w:p w14:paraId="66BA5916" w14:textId="77777777" w:rsidR="004460F7" w:rsidRPr="00AE027B" w:rsidRDefault="004460F7" w:rsidP="00B42A99">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r>
      <w:tr w:rsidR="002D1CC3" w:rsidRPr="00AE027B" w14:paraId="2E654F66" w14:textId="77777777" w:rsidTr="004460F7">
        <w:trPr>
          <w:trHeight w:val="215"/>
        </w:trPr>
        <w:tc>
          <w:tcPr>
            <w:tcW w:w="1980" w:type="dxa"/>
            <w:tcBorders>
              <w:top w:val="single" w:sz="4" w:space="0" w:color="auto"/>
              <w:left w:val="single" w:sz="4" w:space="0" w:color="auto"/>
              <w:bottom w:val="single" w:sz="4" w:space="0" w:color="auto"/>
              <w:right w:val="single" w:sz="4" w:space="0" w:color="auto"/>
            </w:tcBorders>
            <w:vAlign w:val="bottom"/>
          </w:tcPr>
          <w:p w14:paraId="795925DE" w14:textId="77777777" w:rsidR="002D1CC3" w:rsidRPr="00AE027B" w:rsidRDefault="002D1CC3" w:rsidP="000E38CC">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31" w:type="dxa"/>
            <w:tcBorders>
              <w:top w:val="single" w:sz="4" w:space="0" w:color="auto"/>
              <w:left w:val="single" w:sz="4" w:space="0" w:color="auto"/>
              <w:bottom w:val="single" w:sz="4" w:space="0" w:color="auto"/>
              <w:right w:val="single" w:sz="4" w:space="0" w:color="auto"/>
            </w:tcBorders>
            <w:vAlign w:val="bottom"/>
          </w:tcPr>
          <w:p w14:paraId="6C0E9D59" w14:textId="77777777" w:rsidR="002D1CC3" w:rsidRPr="00AE027B" w:rsidRDefault="002D1CC3" w:rsidP="000E38CC">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XXXXXXX</w:t>
            </w:r>
          </w:p>
        </w:tc>
        <w:tc>
          <w:tcPr>
            <w:tcW w:w="1349" w:type="dxa"/>
            <w:tcBorders>
              <w:top w:val="single" w:sz="4" w:space="0" w:color="auto"/>
              <w:left w:val="single" w:sz="4" w:space="0" w:color="auto"/>
              <w:bottom w:val="single" w:sz="4" w:space="0" w:color="auto"/>
              <w:right w:val="single" w:sz="4" w:space="0" w:color="auto"/>
            </w:tcBorders>
          </w:tcPr>
          <w:p w14:paraId="07B74829" w14:textId="77777777" w:rsidR="002D1CC3" w:rsidRPr="00AE027B" w:rsidRDefault="002D1CC3" w:rsidP="000E38CC">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w:t>
            </w:r>
          </w:p>
        </w:tc>
        <w:tc>
          <w:tcPr>
            <w:tcW w:w="1443" w:type="dxa"/>
            <w:tcBorders>
              <w:top w:val="single" w:sz="4" w:space="0" w:color="auto"/>
              <w:left w:val="single" w:sz="4" w:space="0" w:color="auto"/>
              <w:bottom w:val="single" w:sz="4" w:space="0" w:color="auto"/>
              <w:right w:val="single" w:sz="4" w:space="0" w:color="auto"/>
            </w:tcBorders>
          </w:tcPr>
          <w:p w14:paraId="1D5804DE" w14:textId="77777777" w:rsidR="002D1CC3" w:rsidRPr="00AE027B" w:rsidRDefault="002D1CC3" w:rsidP="000E38CC">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XXXXXXX.X</w:t>
            </w:r>
          </w:p>
        </w:tc>
        <w:tc>
          <w:tcPr>
            <w:tcW w:w="991" w:type="dxa"/>
            <w:tcBorders>
              <w:top w:val="single" w:sz="4" w:space="0" w:color="auto"/>
              <w:left w:val="single" w:sz="4" w:space="0" w:color="auto"/>
              <w:bottom w:val="single" w:sz="4" w:space="0" w:color="auto"/>
              <w:right w:val="single" w:sz="4" w:space="0" w:color="auto"/>
            </w:tcBorders>
            <w:vAlign w:val="bottom"/>
          </w:tcPr>
          <w:p w14:paraId="54BF866C" w14:textId="77777777" w:rsidR="002D1CC3" w:rsidRPr="00AE027B" w:rsidRDefault="002D1CC3" w:rsidP="000E38CC">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172" w:type="dxa"/>
            <w:tcBorders>
              <w:top w:val="single" w:sz="4" w:space="0" w:color="auto"/>
              <w:left w:val="single" w:sz="4" w:space="0" w:color="auto"/>
              <w:bottom w:val="single" w:sz="4" w:space="0" w:color="auto"/>
              <w:right w:val="single" w:sz="4" w:space="0" w:color="auto"/>
            </w:tcBorders>
            <w:vAlign w:val="bottom"/>
          </w:tcPr>
          <w:p w14:paraId="5294CBE7" w14:textId="77777777" w:rsidR="002D1CC3" w:rsidRPr="00AE027B" w:rsidRDefault="002D1CC3" w:rsidP="000E38CC">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170" w:type="dxa"/>
            <w:tcBorders>
              <w:top w:val="single" w:sz="4" w:space="0" w:color="auto"/>
              <w:left w:val="single" w:sz="4" w:space="0" w:color="auto"/>
              <w:bottom w:val="single" w:sz="4" w:space="0" w:color="auto"/>
              <w:right w:val="single" w:sz="4" w:space="0" w:color="auto"/>
            </w:tcBorders>
            <w:vAlign w:val="bottom"/>
          </w:tcPr>
          <w:p w14:paraId="315F419F" w14:textId="77777777" w:rsidR="002D1CC3" w:rsidRPr="00AE027B" w:rsidRDefault="002D1CC3" w:rsidP="000E38CC">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r>
      <w:tr w:rsidR="002D1CC3" w:rsidRPr="00AE027B" w14:paraId="7620BF22" w14:textId="77777777" w:rsidTr="004460F7">
        <w:trPr>
          <w:trHeight w:val="215"/>
        </w:trPr>
        <w:tc>
          <w:tcPr>
            <w:tcW w:w="1980" w:type="dxa"/>
            <w:tcBorders>
              <w:top w:val="single" w:sz="4" w:space="0" w:color="auto"/>
              <w:left w:val="single" w:sz="4" w:space="0" w:color="auto"/>
              <w:bottom w:val="single" w:sz="4" w:space="0" w:color="auto"/>
              <w:right w:val="single" w:sz="4" w:space="0" w:color="auto"/>
            </w:tcBorders>
            <w:vAlign w:val="bottom"/>
          </w:tcPr>
          <w:p w14:paraId="7FA3BF56" w14:textId="77777777" w:rsidR="002D1CC3" w:rsidRPr="00AE027B" w:rsidRDefault="002D1CC3" w:rsidP="000E38CC">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31" w:type="dxa"/>
            <w:tcBorders>
              <w:top w:val="single" w:sz="4" w:space="0" w:color="auto"/>
              <w:left w:val="single" w:sz="4" w:space="0" w:color="auto"/>
              <w:bottom w:val="single" w:sz="4" w:space="0" w:color="auto"/>
              <w:right w:val="single" w:sz="4" w:space="0" w:color="auto"/>
            </w:tcBorders>
            <w:vAlign w:val="bottom"/>
          </w:tcPr>
          <w:p w14:paraId="47F04ACA" w14:textId="77777777" w:rsidR="002D1CC3" w:rsidRPr="00AE027B" w:rsidRDefault="002D1CC3" w:rsidP="000E38CC">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XXXXXXX</w:t>
            </w:r>
          </w:p>
        </w:tc>
        <w:tc>
          <w:tcPr>
            <w:tcW w:w="1349" w:type="dxa"/>
            <w:tcBorders>
              <w:top w:val="single" w:sz="4" w:space="0" w:color="auto"/>
              <w:left w:val="single" w:sz="4" w:space="0" w:color="auto"/>
              <w:bottom w:val="single" w:sz="4" w:space="0" w:color="auto"/>
              <w:right w:val="single" w:sz="4" w:space="0" w:color="auto"/>
            </w:tcBorders>
          </w:tcPr>
          <w:p w14:paraId="68720DA8" w14:textId="77777777" w:rsidR="002D1CC3" w:rsidRPr="00AE027B" w:rsidRDefault="002D1CC3" w:rsidP="000E38CC">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w:t>
            </w:r>
          </w:p>
        </w:tc>
        <w:tc>
          <w:tcPr>
            <w:tcW w:w="1443" w:type="dxa"/>
            <w:tcBorders>
              <w:top w:val="single" w:sz="4" w:space="0" w:color="auto"/>
              <w:left w:val="single" w:sz="4" w:space="0" w:color="auto"/>
              <w:bottom w:val="single" w:sz="4" w:space="0" w:color="auto"/>
              <w:right w:val="single" w:sz="4" w:space="0" w:color="auto"/>
            </w:tcBorders>
          </w:tcPr>
          <w:p w14:paraId="7A82E3E8" w14:textId="77777777" w:rsidR="002D1CC3" w:rsidRPr="00AE027B" w:rsidRDefault="002D1CC3" w:rsidP="000E38CC">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XXXXXXX.X</w:t>
            </w:r>
          </w:p>
        </w:tc>
        <w:tc>
          <w:tcPr>
            <w:tcW w:w="991" w:type="dxa"/>
            <w:tcBorders>
              <w:top w:val="single" w:sz="4" w:space="0" w:color="auto"/>
              <w:left w:val="single" w:sz="4" w:space="0" w:color="auto"/>
              <w:bottom w:val="single" w:sz="4" w:space="0" w:color="auto"/>
              <w:right w:val="single" w:sz="4" w:space="0" w:color="auto"/>
            </w:tcBorders>
            <w:vAlign w:val="bottom"/>
          </w:tcPr>
          <w:p w14:paraId="0A6E417B" w14:textId="77777777" w:rsidR="002D1CC3" w:rsidRPr="00AE027B" w:rsidRDefault="002D1CC3" w:rsidP="000E38CC">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172" w:type="dxa"/>
            <w:tcBorders>
              <w:top w:val="single" w:sz="4" w:space="0" w:color="auto"/>
              <w:left w:val="single" w:sz="4" w:space="0" w:color="auto"/>
              <w:bottom w:val="single" w:sz="4" w:space="0" w:color="auto"/>
              <w:right w:val="single" w:sz="4" w:space="0" w:color="auto"/>
            </w:tcBorders>
            <w:vAlign w:val="bottom"/>
          </w:tcPr>
          <w:p w14:paraId="42D2CB73" w14:textId="77777777" w:rsidR="002D1CC3" w:rsidRPr="00AE027B" w:rsidRDefault="002D1CC3" w:rsidP="000E38CC">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170" w:type="dxa"/>
            <w:tcBorders>
              <w:top w:val="single" w:sz="4" w:space="0" w:color="auto"/>
              <w:left w:val="single" w:sz="4" w:space="0" w:color="auto"/>
              <w:bottom w:val="single" w:sz="4" w:space="0" w:color="auto"/>
              <w:right w:val="single" w:sz="4" w:space="0" w:color="auto"/>
            </w:tcBorders>
            <w:vAlign w:val="bottom"/>
          </w:tcPr>
          <w:p w14:paraId="2BD3C45C" w14:textId="77777777" w:rsidR="002D1CC3" w:rsidRPr="00AE027B" w:rsidRDefault="002D1CC3" w:rsidP="000E38CC">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r>
      <w:tr w:rsidR="002D1CC3" w:rsidRPr="00AE027B" w14:paraId="3CC4A2A9" w14:textId="77777777" w:rsidTr="004460F7">
        <w:trPr>
          <w:trHeight w:val="215"/>
        </w:trPr>
        <w:tc>
          <w:tcPr>
            <w:tcW w:w="1980" w:type="dxa"/>
            <w:tcBorders>
              <w:top w:val="single" w:sz="4" w:space="0" w:color="auto"/>
              <w:left w:val="single" w:sz="4" w:space="0" w:color="auto"/>
              <w:bottom w:val="single" w:sz="4" w:space="0" w:color="auto"/>
              <w:right w:val="single" w:sz="4" w:space="0" w:color="auto"/>
            </w:tcBorders>
            <w:vAlign w:val="bottom"/>
          </w:tcPr>
          <w:p w14:paraId="615160A7" w14:textId="77777777" w:rsidR="002D1CC3" w:rsidRPr="00AE027B" w:rsidRDefault="002D1CC3" w:rsidP="000E38CC">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31" w:type="dxa"/>
            <w:tcBorders>
              <w:top w:val="single" w:sz="4" w:space="0" w:color="auto"/>
              <w:left w:val="single" w:sz="4" w:space="0" w:color="auto"/>
              <w:bottom w:val="single" w:sz="4" w:space="0" w:color="auto"/>
              <w:right w:val="single" w:sz="4" w:space="0" w:color="auto"/>
            </w:tcBorders>
            <w:vAlign w:val="bottom"/>
          </w:tcPr>
          <w:p w14:paraId="09F5D6B0" w14:textId="77777777" w:rsidR="002D1CC3" w:rsidRPr="00AE027B" w:rsidRDefault="002D1CC3" w:rsidP="000E38CC">
            <w:pPr>
              <w:widowControl w:val="0"/>
              <w:snapToGrid w:val="0"/>
              <w:spacing w:after="0" w:line="240" w:lineRule="auto"/>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XXXXXXX</w:t>
            </w:r>
          </w:p>
        </w:tc>
        <w:tc>
          <w:tcPr>
            <w:tcW w:w="1349" w:type="dxa"/>
            <w:tcBorders>
              <w:top w:val="single" w:sz="4" w:space="0" w:color="auto"/>
              <w:left w:val="single" w:sz="4" w:space="0" w:color="auto"/>
              <w:bottom w:val="single" w:sz="4" w:space="0" w:color="auto"/>
              <w:right w:val="single" w:sz="4" w:space="0" w:color="auto"/>
            </w:tcBorders>
          </w:tcPr>
          <w:p w14:paraId="3739E69E" w14:textId="77777777" w:rsidR="002D1CC3" w:rsidRPr="00AE027B" w:rsidRDefault="002D1CC3" w:rsidP="000E38CC">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w:t>
            </w:r>
          </w:p>
        </w:tc>
        <w:tc>
          <w:tcPr>
            <w:tcW w:w="1443" w:type="dxa"/>
            <w:tcBorders>
              <w:top w:val="single" w:sz="4" w:space="0" w:color="auto"/>
              <w:left w:val="single" w:sz="4" w:space="0" w:color="auto"/>
              <w:bottom w:val="single" w:sz="4" w:space="0" w:color="auto"/>
              <w:right w:val="single" w:sz="4" w:space="0" w:color="auto"/>
            </w:tcBorders>
          </w:tcPr>
          <w:p w14:paraId="43511C95" w14:textId="77777777" w:rsidR="002D1CC3" w:rsidRPr="00AE027B" w:rsidRDefault="002D1CC3" w:rsidP="000E38CC">
            <w:pPr>
              <w:widowControl w:val="0"/>
              <w:snapToGrid w:val="0"/>
              <w:spacing w:after="0" w:line="240" w:lineRule="auto"/>
              <w:jc w:val="center"/>
              <w:rPr>
                <w:rFonts w:eastAsia="Times New Roman" w:cstheme="minorHAnsi"/>
                <w:sz w:val="18"/>
                <w:szCs w:val="18"/>
                <w:highlight w:val="yellow"/>
              </w:rPr>
            </w:pPr>
            <w:r w:rsidRPr="00AE027B">
              <w:rPr>
                <w:rFonts w:eastAsia="Times New Roman" w:cstheme="minorHAnsi"/>
                <w:sz w:val="18"/>
                <w:szCs w:val="18"/>
                <w:highlight w:val="yellow"/>
              </w:rPr>
              <w:t>XXXXXXX.X</w:t>
            </w:r>
          </w:p>
        </w:tc>
        <w:tc>
          <w:tcPr>
            <w:tcW w:w="991" w:type="dxa"/>
            <w:tcBorders>
              <w:top w:val="single" w:sz="4" w:space="0" w:color="auto"/>
              <w:left w:val="single" w:sz="4" w:space="0" w:color="auto"/>
              <w:bottom w:val="single" w:sz="4" w:space="0" w:color="auto"/>
              <w:right w:val="single" w:sz="4" w:space="0" w:color="auto"/>
            </w:tcBorders>
            <w:vAlign w:val="bottom"/>
          </w:tcPr>
          <w:p w14:paraId="19C24A29" w14:textId="77777777" w:rsidR="002D1CC3" w:rsidRPr="00AE027B" w:rsidRDefault="002D1CC3" w:rsidP="000E38CC">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172" w:type="dxa"/>
            <w:tcBorders>
              <w:top w:val="single" w:sz="4" w:space="0" w:color="auto"/>
              <w:left w:val="single" w:sz="4" w:space="0" w:color="auto"/>
              <w:bottom w:val="single" w:sz="4" w:space="0" w:color="auto"/>
              <w:right w:val="single" w:sz="4" w:space="0" w:color="auto"/>
            </w:tcBorders>
            <w:vAlign w:val="bottom"/>
          </w:tcPr>
          <w:p w14:paraId="4DA3CC0E" w14:textId="77777777" w:rsidR="002D1CC3" w:rsidRPr="00AE027B" w:rsidRDefault="002D1CC3" w:rsidP="000E38CC">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170" w:type="dxa"/>
            <w:tcBorders>
              <w:top w:val="single" w:sz="4" w:space="0" w:color="auto"/>
              <w:left w:val="single" w:sz="4" w:space="0" w:color="auto"/>
              <w:bottom w:val="single" w:sz="4" w:space="0" w:color="auto"/>
              <w:right w:val="single" w:sz="4" w:space="0" w:color="auto"/>
            </w:tcBorders>
            <w:vAlign w:val="bottom"/>
          </w:tcPr>
          <w:p w14:paraId="1FD801AA" w14:textId="77777777" w:rsidR="002D1CC3" w:rsidRPr="00AE027B" w:rsidRDefault="002D1CC3" w:rsidP="000E38CC">
            <w:pPr>
              <w:widowControl w:val="0"/>
              <w:snapToGrid w:val="0"/>
              <w:spacing w:after="0" w:line="240" w:lineRule="auto"/>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r>
    </w:tbl>
    <w:p w14:paraId="5EA1074F" w14:textId="77777777" w:rsidR="004460F7" w:rsidRPr="00AE027B" w:rsidRDefault="004460F7" w:rsidP="004460F7">
      <w:pPr>
        <w:widowControl w:val="0"/>
        <w:snapToGrid w:val="0"/>
        <w:spacing w:after="0" w:line="240" w:lineRule="auto"/>
        <w:rPr>
          <w:rFonts w:eastAsia="Times New Roman" w:cstheme="minorHAnsi"/>
          <w:vanish/>
          <w:sz w:val="24"/>
          <w:szCs w:val="20"/>
        </w:rPr>
      </w:pPr>
    </w:p>
    <w:tbl>
      <w:tblPr>
        <w:tblW w:w="9630" w:type="dxa"/>
        <w:tblInd w:w="-72"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0"/>
      </w:tblGrid>
      <w:tr w:rsidR="004460F7" w:rsidRPr="00AE027B" w14:paraId="46B98FFA" w14:textId="77777777" w:rsidTr="004460F7">
        <w:trPr>
          <w:cantSplit/>
          <w:trHeight w:val="125"/>
        </w:trPr>
        <w:tc>
          <w:tcPr>
            <w:tcW w:w="9630" w:type="dxa"/>
            <w:tcBorders>
              <w:top w:val="single" w:sz="4" w:space="0" w:color="auto"/>
              <w:left w:val="nil"/>
              <w:bottom w:val="nil"/>
              <w:right w:val="nil"/>
            </w:tcBorders>
            <w:hideMark/>
          </w:tcPr>
          <w:p w14:paraId="62A23A56" w14:textId="77777777" w:rsidR="004460F7" w:rsidRPr="00AE027B" w:rsidRDefault="004460F7" w:rsidP="004460F7">
            <w:pPr>
              <w:widowControl w:val="0"/>
              <w:snapToGrid w:val="0"/>
              <w:spacing w:after="0" w:line="240" w:lineRule="auto"/>
              <w:rPr>
                <w:rFonts w:eastAsia="Times New Roman" w:cstheme="minorHAnsi"/>
                <w:sz w:val="18"/>
                <w:szCs w:val="18"/>
              </w:rPr>
            </w:pPr>
            <w:r w:rsidRPr="00AE027B">
              <w:rPr>
                <w:rFonts w:eastAsia="Times New Roman" w:cstheme="minorHAnsi"/>
                <w:sz w:val="18"/>
                <w:szCs w:val="18"/>
                <w:vertAlign w:val="superscript"/>
              </w:rPr>
              <w:t xml:space="preserve">a. </w:t>
            </w:r>
            <w:r w:rsidRPr="00AE027B">
              <w:rPr>
                <w:rFonts w:eastAsia="Times New Roman" w:cstheme="minorHAnsi"/>
                <w:sz w:val="18"/>
                <w:szCs w:val="18"/>
              </w:rPr>
              <w:t xml:space="preserve">  Universal Transverse Mercator</w:t>
            </w:r>
          </w:p>
          <w:p w14:paraId="04A4F0E1" w14:textId="77777777" w:rsidR="004460F7" w:rsidRPr="00AE027B" w:rsidRDefault="004460F7" w:rsidP="004460F7">
            <w:pPr>
              <w:widowControl w:val="0"/>
              <w:snapToGrid w:val="0"/>
              <w:spacing w:after="0" w:line="240" w:lineRule="auto"/>
              <w:rPr>
                <w:rFonts w:eastAsia="Times New Roman" w:cstheme="minorHAnsi"/>
                <w:sz w:val="16"/>
                <w:szCs w:val="16"/>
              </w:rPr>
            </w:pPr>
            <w:r w:rsidRPr="00AE027B">
              <w:rPr>
                <w:rFonts w:eastAsia="Times New Roman" w:cstheme="minorHAnsi"/>
                <w:sz w:val="18"/>
                <w:szCs w:val="18"/>
                <w:vertAlign w:val="superscript"/>
              </w:rPr>
              <w:t>b.</w:t>
            </w:r>
            <w:r w:rsidRPr="00AE027B">
              <w:rPr>
                <w:rFonts w:eastAsia="Times New Roman" w:cstheme="minorHAnsi"/>
                <w:sz w:val="18"/>
                <w:szCs w:val="18"/>
              </w:rPr>
              <w:t xml:space="preserve">  Meters</w:t>
            </w:r>
          </w:p>
        </w:tc>
      </w:tr>
    </w:tbl>
    <w:p w14:paraId="57D5320D" w14:textId="77777777" w:rsidR="004460F7" w:rsidRPr="00AE027B" w:rsidRDefault="004460F7" w:rsidP="004460F7">
      <w:pPr>
        <w:snapToGrid w:val="0"/>
        <w:spacing w:after="0" w:line="240" w:lineRule="auto"/>
        <w:rPr>
          <w:rFonts w:eastAsia="Times New Roman" w:cstheme="minorHAnsi"/>
        </w:rPr>
      </w:pPr>
    </w:p>
    <w:p w14:paraId="28EDFA76" w14:textId="77777777" w:rsidR="00DE7064" w:rsidRPr="00AE027B" w:rsidRDefault="00DE7064" w:rsidP="00DE7064">
      <w:pPr>
        <w:spacing w:after="0"/>
        <w:rPr>
          <w:rFonts w:cstheme="minorHAnsi"/>
        </w:rPr>
      </w:pPr>
      <w:r w:rsidRPr="00AE027B">
        <w:rPr>
          <w:rFonts w:cstheme="minorHAnsi"/>
        </w:rPr>
        <w:t xml:space="preserve">_____Thorough justification/documentation of release parameters for all modeled sources </w:t>
      </w:r>
      <w:r w:rsidR="009964E5" w:rsidRPr="00AE027B">
        <w:rPr>
          <w:rFonts w:cstheme="minorHAnsi"/>
        </w:rPr>
        <w:t>is</w:t>
      </w:r>
      <w:r w:rsidRPr="00AE027B">
        <w:rPr>
          <w:rFonts w:cstheme="minorHAnsi"/>
        </w:rPr>
        <w:t xml:space="preserve"> provided</w:t>
      </w:r>
      <w:r w:rsidR="009964E5" w:rsidRPr="00AE027B">
        <w:rPr>
          <w:rFonts w:cstheme="minorHAnsi"/>
        </w:rPr>
        <w:t xml:space="preserve"> in this section</w:t>
      </w:r>
      <w:r w:rsidRPr="00AE027B">
        <w:rPr>
          <w:rFonts w:cstheme="minorHAnsi"/>
        </w:rPr>
        <w:t>.</w:t>
      </w:r>
    </w:p>
    <w:p w14:paraId="4CAE3D42" w14:textId="77777777" w:rsidR="00DE7064" w:rsidRPr="00AE027B" w:rsidRDefault="00DE7064" w:rsidP="00DE7064">
      <w:pPr>
        <w:spacing w:after="0"/>
        <w:rPr>
          <w:rFonts w:cstheme="minorHAnsi"/>
        </w:rPr>
      </w:pPr>
    </w:p>
    <w:p w14:paraId="5370F640" w14:textId="77777777" w:rsidR="00DE7064" w:rsidRPr="00AE027B" w:rsidRDefault="00DE7064" w:rsidP="00DE7064">
      <w:pPr>
        <w:spacing w:after="0"/>
        <w:rPr>
          <w:rFonts w:cstheme="minorHAnsi"/>
        </w:rPr>
      </w:pPr>
      <w:r w:rsidRPr="00AE027B">
        <w:rPr>
          <w:rFonts w:cstheme="minorHAnsi"/>
        </w:rPr>
        <w:t xml:space="preserve">_____The specific methods used to </w:t>
      </w:r>
      <w:r w:rsidR="001460D5" w:rsidRPr="00AE027B">
        <w:rPr>
          <w:rFonts w:cstheme="minorHAnsi"/>
        </w:rPr>
        <w:t>determine/calculate</w:t>
      </w:r>
      <w:r w:rsidRPr="00AE027B">
        <w:rPr>
          <w:rFonts w:cstheme="minorHAnsi"/>
        </w:rPr>
        <w:t xml:space="preserve"> given release parameters </w:t>
      </w:r>
      <w:r w:rsidR="009964E5" w:rsidRPr="00AE027B">
        <w:rPr>
          <w:rFonts w:cstheme="minorHAnsi"/>
        </w:rPr>
        <w:t>i</w:t>
      </w:r>
      <w:r w:rsidRPr="00AE027B">
        <w:rPr>
          <w:rFonts w:cstheme="minorHAnsi"/>
        </w:rPr>
        <w:t>s described</w:t>
      </w:r>
      <w:r w:rsidR="009964E5" w:rsidRPr="00AE027B">
        <w:rPr>
          <w:rFonts w:cstheme="minorHAnsi"/>
        </w:rPr>
        <w:t xml:space="preserve"> in this section</w:t>
      </w:r>
      <w:r w:rsidRPr="00AE027B">
        <w:rPr>
          <w:rFonts w:cstheme="minorHAnsi"/>
        </w:rPr>
        <w:t>.</w:t>
      </w:r>
    </w:p>
    <w:p w14:paraId="2FA3D6F5" w14:textId="77777777" w:rsidR="00DE7064" w:rsidRPr="00AE027B" w:rsidRDefault="00DE7064" w:rsidP="00DE7064">
      <w:pPr>
        <w:spacing w:after="0"/>
        <w:rPr>
          <w:rFonts w:cstheme="minorHAnsi"/>
        </w:rPr>
      </w:pPr>
    </w:p>
    <w:p w14:paraId="3B7A4973" w14:textId="77777777" w:rsidR="00DE7064" w:rsidRPr="00AE027B" w:rsidRDefault="00DE7064" w:rsidP="00DE7064">
      <w:pPr>
        <w:spacing w:after="0"/>
        <w:rPr>
          <w:rFonts w:cstheme="minorHAnsi"/>
        </w:rPr>
      </w:pPr>
      <w:r w:rsidRPr="00AE027B">
        <w:rPr>
          <w:rFonts w:cstheme="minorHAnsi"/>
        </w:rPr>
        <w:t>_____The release orientation of all point source stacks (horizontal, rain-capped, or uninterrupted vertical release) has been verified</w:t>
      </w:r>
      <w:r w:rsidR="009964E5" w:rsidRPr="00AE027B">
        <w:rPr>
          <w:rFonts w:cstheme="minorHAnsi"/>
        </w:rPr>
        <w:t xml:space="preserve"> and is documented in this section</w:t>
      </w:r>
      <w:r w:rsidRPr="00AE027B">
        <w:rPr>
          <w:rFonts w:cstheme="minorHAnsi"/>
        </w:rPr>
        <w:t xml:space="preserve">. </w:t>
      </w:r>
    </w:p>
    <w:p w14:paraId="5D608F73" w14:textId="77777777" w:rsidR="00DE7064" w:rsidRDefault="00DE7064" w:rsidP="00BD274C">
      <w:pPr>
        <w:spacing w:after="0"/>
      </w:pPr>
    </w:p>
    <w:p w14:paraId="5C6C2457" w14:textId="77777777" w:rsidR="00897080" w:rsidRDefault="00897080" w:rsidP="00BD274C">
      <w:pPr>
        <w:spacing w:after="0"/>
      </w:pPr>
    </w:p>
    <w:p w14:paraId="3BBAF738" w14:textId="77777777" w:rsidR="004460F7" w:rsidRPr="006846CF" w:rsidRDefault="004460F7" w:rsidP="00BD274C">
      <w:pPr>
        <w:spacing w:after="0"/>
        <w:rPr>
          <w:b/>
          <w:sz w:val="24"/>
          <w:szCs w:val="24"/>
        </w:rPr>
      </w:pPr>
      <w:r w:rsidRPr="006846CF">
        <w:rPr>
          <w:b/>
          <w:sz w:val="24"/>
          <w:szCs w:val="24"/>
        </w:rPr>
        <w:t>5.0</w:t>
      </w:r>
      <w:r w:rsidRPr="006846CF">
        <w:rPr>
          <w:b/>
          <w:sz w:val="24"/>
          <w:szCs w:val="24"/>
        </w:rPr>
        <w:tab/>
        <w:t>Modeling Methodology</w:t>
      </w:r>
    </w:p>
    <w:p w14:paraId="0EAB027A" w14:textId="77777777" w:rsidR="004460F7" w:rsidRDefault="004460F7" w:rsidP="00BD274C">
      <w:pPr>
        <w:spacing w:after="0"/>
      </w:pPr>
    </w:p>
    <w:p w14:paraId="518AC1B5" w14:textId="77777777" w:rsidR="002D1CC3" w:rsidRPr="002D1CC3" w:rsidRDefault="002D1CC3" w:rsidP="00BD274C">
      <w:pPr>
        <w:spacing w:after="0"/>
        <w:rPr>
          <w:color w:val="0070C0"/>
        </w:rPr>
      </w:pPr>
      <w:r w:rsidRPr="002D1CC3">
        <w:rPr>
          <w:color w:val="0070C0"/>
        </w:rPr>
        <w:t xml:space="preserve">This section of the Modeling Report </w:t>
      </w:r>
      <w:r w:rsidR="00076A8D">
        <w:rPr>
          <w:color w:val="0070C0"/>
        </w:rPr>
        <w:t>must</w:t>
      </w:r>
      <w:r w:rsidR="00076A8D" w:rsidRPr="002D1CC3">
        <w:rPr>
          <w:color w:val="0070C0"/>
        </w:rPr>
        <w:t xml:space="preserve"> </w:t>
      </w:r>
      <w:r w:rsidRPr="002D1CC3">
        <w:rPr>
          <w:color w:val="0070C0"/>
        </w:rPr>
        <w:t>thoroughly describe and justify the specific methods and data used in the air impact analyses.</w:t>
      </w:r>
    </w:p>
    <w:p w14:paraId="53363038" w14:textId="77777777" w:rsidR="002D1CC3" w:rsidRDefault="002D1CC3" w:rsidP="00BD274C">
      <w:pPr>
        <w:spacing w:after="0"/>
      </w:pPr>
    </w:p>
    <w:p w14:paraId="60E4AAA9" w14:textId="77777777" w:rsidR="002D2566" w:rsidRPr="00AE027B" w:rsidRDefault="002D2566" w:rsidP="00BD274C">
      <w:pPr>
        <w:spacing w:after="0"/>
        <w:rPr>
          <w:rFonts w:cstheme="minorHAnsi"/>
        </w:rPr>
      </w:pPr>
      <w:r w:rsidRPr="00AE027B">
        <w:rPr>
          <w:rFonts w:cstheme="minorHAnsi"/>
        </w:rPr>
        <w:t xml:space="preserve">Table </w:t>
      </w:r>
      <w:r w:rsidRPr="00AE027B">
        <w:rPr>
          <w:rFonts w:cstheme="minorHAnsi"/>
          <w:highlight w:val="yellow"/>
        </w:rPr>
        <w:t>X</w:t>
      </w:r>
      <w:r w:rsidRPr="00AE027B">
        <w:rPr>
          <w:rFonts w:cstheme="minorHAnsi"/>
        </w:rPr>
        <w:t xml:space="preserve"> summarizes the key modeling parameters used in the impact analyses.</w:t>
      </w:r>
    </w:p>
    <w:p w14:paraId="4949F393" w14:textId="77777777" w:rsidR="00897080" w:rsidRPr="00AE027B" w:rsidRDefault="00897080" w:rsidP="009251C5">
      <w:pPr>
        <w:widowControl w:val="0"/>
        <w:snapToGrid w:val="0"/>
        <w:spacing w:after="0" w:line="240" w:lineRule="auto"/>
        <w:rPr>
          <w:rFonts w:eastAsia="Times New Roman" w:cstheme="minorHAnsi"/>
        </w:rPr>
      </w:pPr>
    </w:p>
    <w:tbl>
      <w:tblPr>
        <w:tblW w:w="9518" w:type="dxa"/>
        <w:jc w:val="center"/>
        <w:tblLook w:val="01E0" w:firstRow="1" w:lastRow="1" w:firstColumn="1" w:lastColumn="1" w:noHBand="0" w:noVBand="0"/>
      </w:tblPr>
      <w:tblGrid>
        <w:gridCol w:w="1692"/>
        <w:gridCol w:w="2198"/>
        <w:gridCol w:w="19"/>
        <w:gridCol w:w="5609"/>
      </w:tblGrid>
      <w:tr w:rsidR="009251C5" w:rsidRPr="00AE027B" w14:paraId="171CC77D" w14:textId="77777777" w:rsidTr="009251C5">
        <w:trPr>
          <w:jc w:val="center"/>
        </w:trPr>
        <w:tc>
          <w:tcPr>
            <w:tcW w:w="9518" w:type="dxa"/>
            <w:gridSpan w:val="4"/>
            <w:tcBorders>
              <w:top w:val="single" w:sz="4" w:space="0" w:color="auto"/>
              <w:left w:val="single" w:sz="4" w:space="0" w:color="auto"/>
              <w:bottom w:val="single" w:sz="4" w:space="0" w:color="auto"/>
              <w:right w:val="single" w:sz="4" w:space="0" w:color="auto"/>
            </w:tcBorders>
            <w:hideMark/>
          </w:tcPr>
          <w:p w14:paraId="351238E0" w14:textId="77777777" w:rsidR="009251C5" w:rsidRPr="00AE027B" w:rsidRDefault="009251C5" w:rsidP="009251C5">
            <w:pPr>
              <w:widowControl w:val="0"/>
              <w:snapToGrid w:val="0"/>
              <w:spacing w:after="0" w:line="240" w:lineRule="auto"/>
              <w:ind w:left="-108"/>
              <w:jc w:val="center"/>
              <w:rPr>
                <w:rFonts w:eastAsia="Times New Roman" w:cstheme="minorHAnsi"/>
                <w:b/>
              </w:rPr>
            </w:pPr>
            <w:r w:rsidRPr="00AE027B">
              <w:rPr>
                <w:rFonts w:eastAsia="Times New Roman" w:cstheme="minorHAnsi"/>
                <w:b/>
              </w:rPr>
              <w:lastRenderedPageBreak/>
              <w:t xml:space="preserve">Table </w:t>
            </w:r>
            <w:r w:rsidRPr="00AE027B">
              <w:rPr>
                <w:rFonts w:eastAsia="Times New Roman" w:cstheme="minorHAnsi"/>
                <w:b/>
                <w:highlight w:val="yellow"/>
              </w:rPr>
              <w:t>X</w:t>
            </w:r>
            <w:r w:rsidRPr="00AE027B">
              <w:rPr>
                <w:rFonts w:eastAsia="Times New Roman" w:cstheme="minorHAnsi"/>
                <w:b/>
              </w:rPr>
              <w:t>. MODELING PARAMETERS</w:t>
            </w:r>
          </w:p>
        </w:tc>
      </w:tr>
      <w:tr w:rsidR="009251C5" w:rsidRPr="00AE027B" w14:paraId="358AC3B5" w14:textId="77777777" w:rsidTr="009251C5">
        <w:trPr>
          <w:jc w:val="center"/>
        </w:trPr>
        <w:tc>
          <w:tcPr>
            <w:tcW w:w="1745" w:type="dxa"/>
            <w:tcBorders>
              <w:top w:val="single" w:sz="4" w:space="0" w:color="auto"/>
              <w:left w:val="single" w:sz="4" w:space="0" w:color="auto"/>
              <w:bottom w:val="single" w:sz="4" w:space="0" w:color="auto"/>
              <w:right w:val="single" w:sz="4" w:space="0" w:color="auto"/>
            </w:tcBorders>
            <w:vAlign w:val="center"/>
            <w:hideMark/>
          </w:tcPr>
          <w:p w14:paraId="461DBF48" w14:textId="77777777" w:rsidR="009251C5" w:rsidRPr="00AE027B" w:rsidRDefault="009251C5" w:rsidP="009251C5">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Parameter</w:t>
            </w:r>
          </w:p>
        </w:tc>
        <w:tc>
          <w:tcPr>
            <w:tcW w:w="1676" w:type="dxa"/>
            <w:gridSpan w:val="2"/>
            <w:tcBorders>
              <w:top w:val="single" w:sz="4" w:space="0" w:color="auto"/>
              <w:left w:val="single" w:sz="4" w:space="0" w:color="auto"/>
              <w:bottom w:val="single" w:sz="4" w:space="0" w:color="auto"/>
              <w:right w:val="single" w:sz="4" w:space="0" w:color="auto"/>
            </w:tcBorders>
            <w:vAlign w:val="center"/>
            <w:hideMark/>
          </w:tcPr>
          <w:p w14:paraId="7E4001D2" w14:textId="77777777" w:rsidR="009251C5" w:rsidRPr="00AE027B" w:rsidRDefault="009251C5" w:rsidP="009251C5">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Description/Values</w:t>
            </w:r>
          </w:p>
        </w:tc>
        <w:tc>
          <w:tcPr>
            <w:tcW w:w="6097" w:type="dxa"/>
            <w:tcBorders>
              <w:top w:val="single" w:sz="4" w:space="0" w:color="auto"/>
              <w:left w:val="single" w:sz="4" w:space="0" w:color="auto"/>
              <w:bottom w:val="single" w:sz="4" w:space="0" w:color="auto"/>
              <w:right w:val="single" w:sz="4" w:space="0" w:color="auto"/>
            </w:tcBorders>
            <w:vAlign w:val="center"/>
            <w:hideMark/>
          </w:tcPr>
          <w:p w14:paraId="7892DF3B" w14:textId="77777777" w:rsidR="009251C5" w:rsidRPr="00AE027B" w:rsidRDefault="009251C5" w:rsidP="009251C5">
            <w:pPr>
              <w:widowControl w:val="0"/>
              <w:snapToGrid w:val="0"/>
              <w:spacing w:after="0" w:line="240" w:lineRule="auto"/>
              <w:jc w:val="center"/>
              <w:rPr>
                <w:rFonts w:eastAsia="Times New Roman" w:cstheme="minorHAnsi"/>
                <w:b/>
                <w:sz w:val="18"/>
                <w:szCs w:val="18"/>
              </w:rPr>
            </w:pPr>
            <w:r w:rsidRPr="00AE027B">
              <w:rPr>
                <w:rFonts w:eastAsia="Times New Roman" w:cstheme="minorHAnsi"/>
                <w:b/>
                <w:sz w:val="18"/>
                <w:szCs w:val="18"/>
              </w:rPr>
              <w:t>Documentation/Addition Description</w:t>
            </w:r>
          </w:p>
        </w:tc>
      </w:tr>
      <w:tr w:rsidR="009251C5" w:rsidRPr="00AE027B" w14:paraId="39934410" w14:textId="77777777" w:rsidTr="009251C5">
        <w:trPr>
          <w:jc w:val="center"/>
        </w:trPr>
        <w:tc>
          <w:tcPr>
            <w:tcW w:w="1745" w:type="dxa"/>
            <w:tcBorders>
              <w:top w:val="single" w:sz="4" w:space="0" w:color="auto"/>
              <w:left w:val="single" w:sz="4" w:space="0" w:color="auto"/>
              <w:bottom w:val="single" w:sz="4" w:space="0" w:color="auto"/>
              <w:right w:val="single" w:sz="4" w:space="0" w:color="auto"/>
            </w:tcBorders>
            <w:hideMark/>
          </w:tcPr>
          <w:p w14:paraId="2782D88A" w14:textId="77777777" w:rsidR="009251C5" w:rsidRPr="00AE027B" w:rsidRDefault="009251C5" w:rsidP="009251C5">
            <w:pPr>
              <w:widowControl w:val="0"/>
              <w:snapToGrid w:val="0"/>
              <w:spacing w:after="0" w:line="240" w:lineRule="auto"/>
              <w:ind w:left="-18"/>
              <w:rPr>
                <w:rFonts w:eastAsia="Times New Roman" w:cstheme="minorHAnsi"/>
                <w:sz w:val="18"/>
                <w:szCs w:val="18"/>
              </w:rPr>
            </w:pPr>
            <w:r w:rsidRPr="00AE027B">
              <w:rPr>
                <w:rFonts w:eastAsia="Times New Roman" w:cstheme="minorHAnsi"/>
                <w:sz w:val="18"/>
                <w:szCs w:val="18"/>
              </w:rPr>
              <w:t>General Facility Location</w:t>
            </w:r>
          </w:p>
        </w:tc>
        <w:tc>
          <w:tcPr>
            <w:tcW w:w="1676" w:type="dxa"/>
            <w:gridSpan w:val="2"/>
            <w:tcBorders>
              <w:top w:val="single" w:sz="4" w:space="0" w:color="auto"/>
              <w:left w:val="single" w:sz="4" w:space="0" w:color="auto"/>
              <w:bottom w:val="single" w:sz="4" w:space="0" w:color="auto"/>
              <w:right w:val="single" w:sz="4" w:space="0" w:color="auto"/>
            </w:tcBorders>
            <w:hideMark/>
          </w:tcPr>
          <w:p w14:paraId="61B9DB2E"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highlight w:val="yellow"/>
              </w:rPr>
              <w:t>XXXXX</w:t>
            </w:r>
          </w:p>
        </w:tc>
        <w:tc>
          <w:tcPr>
            <w:tcW w:w="6097" w:type="dxa"/>
            <w:tcBorders>
              <w:top w:val="single" w:sz="4" w:space="0" w:color="auto"/>
              <w:left w:val="single" w:sz="4" w:space="0" w:color="auto"/>
              <w:bottom w:val="single" w:sz="4" w:space="0" w:color="auto"/>
              <w:right w:val="single" w:sz="4" w:space="0" w:color="auto"/>
            </w:tcBorders>
            <w:hideMark/>
          </w:tcPr>
          <w:p w14:paraId="321A64A1" w14:textId="77777777" w:rsidR="009251C5" w:rsidRPr="00AE027B" w:rsidRDefault="006B0EAB" w:rsidP="009251C5">
            <w:pPr>
              <w:widowControl w:val="0"/>
              <w:snapToGrid w:val="0"/>
              <w:spacing w:after="0" w:line="240" w:lineRule="auto"/>
              <w:rPr>
                <w:rFonts w:eastAsia="Times New Roman" w:cstheme="minorHAnsi"/>
                <w:sz w:val="18"/>
                <w:szCs w:val="18"/>
              </w:rPr>
            </w:pPr>
            <w:r w:rsidRPr="00AE027B">
              <w:rPr>
                <w:rFonts w:eastAsia="Times New Roman" w:cstheme="minorHAnsi"/>
                <w:color w:val="0070C0"/>
                <w:sz w:val="18"/>
                <w:szCs w:val="18"/>
              </w:rPr>
              <w:t>Specify the attainment/non-attainment status of the area.</w:t>
            </w:r>
          </w:p>
        </w:tc>
      </w:tr>
      <w:tr w:rsidR="009251C5" w:rsidRPr="00AE027B" w14:paraId="2E87CBBA" w14:textId="77777777" w:rsidTr="009251C5">
        <w:trPr>
          <w:jc w:val="center"/>
        </w:trPr>
        <w:tc>
          <w:tcPr>
            <w:tcW w:w="1745" w:type="dxa"/>
            <w:tcBorders>
              <w:top w:val="single" w:sz="4" w:space="0" w:color="auto"/>
              <w:left w:val="single" w:sz="4" w:space="0" w:color="auto"/>
              <w:bottom w:val="single" w:sz="4" w:space="0" w:color="auto"/>
              <w:right w:val="single" w:sz="4" w:space="0" w:color="auto"/>
            </w:tcBorders>
            <w:hideMark/>
          </w:tcPr>
          <w:p w14:paraId="61A6EFE7" w14:textId="77777777" w:rsidR="009251C5" w:rsidRPr="00AE027B" w:rsidRDefault="009251C5" w:rsidP="009251C5">
            <w:pPr>
              <w:widowControl w:val="0"/>
              <w:snapToGrid w:val="0"/>
              <w:spacing w:after="0" w:line="240" w:lineRule="auto"/>
              <w:ind w:left="-18"/>
              <w:rPr>
                <w:rFonts w:eastAsia="Times New Roman" w:cstheme="minorHAnsi"/>
                <w:sz w:val="18"/>
                <w:szCs w:val="18"/>
              </w:rPr>
            </w:pPr>
            <w:r w:rsidRPr="00AE027B">
              <w:rPr>
                <w:rFonts w:eastAsia="Times New Roman" w:cstheme="minorHAnsi"/>
                <w:sz w:val="18"/>
                <w:szCs w:val="18"/>
              </w:rPr>
              <w:t>Model</w:t>
            </w:r>
          </w:p>
        </w:tc>
        <w:tc>
          <w:tcPr>
            <w:tcW w:w="1676" w:type="dxa"/>
            <w:gridSpan w:val="2"/>
            <w:tcBorders>
              <w:top w:val="single" w:sz="4" w:space="0" w:color="auto"/>
              <w:left w:val="single" w:sz="4" w:space="0" w:color="auto"/>
              <w:bottom w:val="single" w:sz="4" w:space="0" w:color="auto"/>
              <w:right w:val="single" w:sz="4" w:space="0" w:color="auto"/>
            </w:tcBorders>
            <w:hideMark/>
          </w:tcPr>
          <w:p w14:paraId="5C4E65CE"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rPr>
              <w:t>AERMOD</w:t>
            </w:r>
          </w:p>
        </w:tc>
        <w:tc>
          <w:tcPr>
            <w:tcW w:w="6097" w:type="dxa"/>
            <w:tcBorders>
              <w:top w:val="single" w:sz="4" w:space="0" w:color="auto"/>
              <w:left w:val="single" w:sz="4" w:space="0" w:color="auto"/>
              <w:bottom w:val="single" w:sz="4" w:space="0" w:color="auto"/>
              <w:right w:val="single" w:sz="4" w:space="0" w:color="auto"/>
            </w:tcBorders>
            <w:hideMark/>
          </w:tcPr>
          <w:p w14:paraId="46A47776"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sz w:val="18"/>
                <w:szCs w:val="18"/>
              </w:rPr>
              <w:t xml:space="preserve">AERMOD with the PRIME downwash algorithm, version </w:t>
            </w:r>
            <w:r w:rsidRPr="00AE027B">
              <w:rPr>
                <w:rFonts w:eastAsia="Times New Roman" w:cstheme="minorHAnsi"/>
                <w:sz w:val="18"/>
                <w:szCs w:val="18"/>
                <w:highlight w:val="yellow"/>
              </w:rPr>
              <w:t>XXXXX</w:t>
            </w:r>
            <w:r w:rsidRPr="00AE027B">
              <w:rPr>
                <w:rFonts w:eastAsia="Times New Roman" w:cstheme="minorHAnsi"/>
                <w:sz w:val="18"/>
                <w:szCs w:val="18"/>
              </w:rPr>
              <w:t>.</w:t>
            </w:r>
          </w:p>
        </w:tc>
      </w:tr>
      <w:tr w:rsidR="009251C5" w:rsidRPr="00AE027B" w14:paraId="618906B5" w14:textId="77777777" w:rsidTr="009251C5">
        <w:trPr>
          <w:jc w:val="center"/>
        </w:trPr>
        <w:tc>
          <w:tcPr>
            <w:tcW w:w="1745" w:type="dxa"/>
            <w:tcBorders>
              <w:top w:val="single" w:sz="4" w:space="0" w:color="auto"/>
              <w:left w:val="single" w:sz="4" w:space="0" w:color="auto"/>
              <w:bottom w:val="single" w:sz="4" w:space="0" w:color="auto"/>
              <w:right w:val="single" w:sz="4" w:space="0" w:color="auto"/>
            </w:tcBorders>
            <w:hideMark/>
          </w:tcPr>
          <w:p w14:paraId="2A9F5A97" w14:textId="77777777" w:rsidR="009251C5" w:rsidRPr="00AE027B" w:rsidRDefault="009251C5" w:rsidP="009251C5">
            <w:pPr>
              <w:widowControl w:val="0"/>
              <w:snapToGrid w:val="0"/>
              <w:spacing w:after="0" w:line="240" w:lineRule="auto"/>
              <w:ind w:left="-18"/>
              <w:rPr>
                <w:rFonts w:eastAsia="Times New Roman" w:cstheme="minorHAnsi"/>
                <w:sz w:val="18"/>
                <w:szCs w:val="18"/>
              </w:rPr>
            </w:pPr>
            <w:r w:rsidRPr="00AE027B">
              <w:rPr>
                <w:rFonts w:eastAsia="Times New Roman" w:cstheme="minorHAnsi"/>
                <w:sz w:val="18"/>
                <w:szCs w:val="18"/>
              </w:rPr>
              <w:t>Meteorological Data</w:t>
            </w:r>
          </w:p>
        </w:tc>
        <w:tc>
          <w:tcPr>
            <w:tcW w:w="1676" w:type="dxa"/>
            <w:gridSpan w:val="2"/>
            <w:tcBorders>
              <w:top w:val="single" w:sz="4" w:space="0" w:color="auto"/>
              <w:left w:val="single" w:sz="4" w:space="0" w:color="auto"/>
              <w:bottom w:val="single" w:sz="4" w:space="0" w:color="auto"/>
              <w:right w:val="single" w:sz="4" w:space="0" w:color="auto"/>
            </w:tcBorders>
            <w:hideMark/>
          </w:tcPr>
          <w:p w14:paraId="3E63194A"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highlight w:val="yellow"/>
              </w:rPr>
              <w:t>XXXXX</w:t>
            </w:r>
            <w:r w:rsidRPr="00AE027B">
              <w:rPr>
                <w:rFonts w:eastAsia="Times New Roman" w:cstheme="minorHAnsi"/>
                <w:sz w:val="18"/>
                <w:szCs w:val="18"/>
              </w:rPr>
              <w:t xml:space="preserve"> surface data</w:t>
            </w:r>
          </w:p>
          <w:p w14:paraId="7ACDFBD4"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highlight w:val="yellow"/>
              </w:rPr>
              <w:t>XXXXX</w:t>
            </w:r>
            <w:r w:rsidRPr="00AE027B">
              <w:rPr>
                <w:rFonts w:eastAsia="Times New Roman" w:cstheme="minorHAnsi"/>
                <w:sz w:val="18"/>
                <w:szCs w:val="18"/>
              </w:rPr>
              <w:t xml:space="preserve"> upper air data</w:t>
            </w:r>
          </w:p>
        </w:tc>
        <w:tc>
          <w:tcPr>
            <w:tcW w:w="6097" w:type="dxa"/>
            <w:tcBorders>
              <w:top w:val="single" w:sz="4" w:space="0" w:color="auto"/>
              <w:left w:val="single" w:sz="4" w:space="0" w:color="auto"/>
              <w:bottom w:val="single" w:sz="4" w:space="0" w:color="auto"/>
              <w:right w:val="single" w:sz="4" w:space="0" w:color="auto"/>
            </w:tcBorders>
            <w:hideMark/>
          </w:tcPr>
          <w:p w14:paraId="4B42ECF3"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sz w:val="18"/>
                <w:szCs w:val="18"/>
              </w:rPr>
              <w:t xml:space="preserve">The meteorological model input files for this project were developed by </w:t>
            </w:r>
            <w:r w:rsidRPr="00AE027B">
              <w:rPr>
                <w:rFonts w:eastAsia="Times New Roman" w:cstheme="minorHAnsi"/>
                <w:sz w:val="18"/>
                <w:szCs w:val="18"/>
                <w:highlight w:val="yellow"/>
              </w:rPr>
              <w:t>XXX</w:t>
            </w:r>
            <w:r w:rsidRPr="00AE027B">
              <w:rPr>
                <w:rFonts w:eastAsia="Times New Roman" w:cstheme="minorHAnsi"/>
                <w:sz w:val="18"/>
                <w:szCs w:val="18"/>
              </w:rPr>
              <w:t xml:space="preserve">.   See Section </w:t>
            </w:r>
            <w:r w:rsidRPr="00AE027B">
              <w:rPr>
                <w:rFonts w:eastAsia="Times New Roman" w:cstheme="minorHAnsi"/>
                <w:sz w:val="18"/>
                <w:szCs w:val="18"/>
                <w:highlight w:val="yellow"/>
              </w:rPr>
              <w:t>X.X.X</w:t>
            </w:r>
            <w:r w:rsidRPr="00AE027B">
              <w:rPr>
                <w:rFonts w:eastAsia="Times New Roman" w:cstheme="minorHAnsi"/>
                <w:sz w:val="18"/>
                <w:szCs w:val="18"/>
              </w:rPr>
              <w:t xml:space="preserve"> of this memorandum for additional details of the meteorological data. </w:t>
            </w:r>
          </w:p>
        </w:tc>
      </w:tr>
      <w:tr w:rsidR="009251C5" w:rsidRPr="00AE027B" w14:paraId="0A4381AA" w14:textId="77777777" w:rsidTr="009251C5">
        <w:trPr>
          <w:jc w:val="center"/>
        </w:trPr>
        <w:tc>
          <w:tcPr>
            <w:tcW w:w="1745" w:type="dxa"/>
            <w:tcBorders>
              <w:top w:val="single" w:sz="4" w:space="0" w:color="auto"/>
              <w:left w:val="single" w:sz="4" w:space="0" w:color="auto"/>
              <w:bottom w:val="single" w:sz="4" w:space="0" w:color="auto"/>
              <w:right w:val="single" w:sz="4" w:space="0" w:color="auto"/>
            </w:tcBorders>
            <w:hideMark/>
          </w:tcPr>
          <w:p w14:paraId="60D34530" w14:textId="77777777" w:rsidR="009251C5" w:rsidRPr="00AE027B" w:rsidRDefault="009251C5" w:rsidP="009251C5">
            <w:pPr>
              <w:widowControl w:val="0"/>
              <w:snapToGrid w:val="0"/>
              <w:spacing w:after="0" w:line="240" w:lineRule="auto"/>
              <w:ind w:left="-18"/>
              <w:rPr>
                <w:rFonts w:eastAsia="Times New Roman" w:cstheme="minorHAnsi"/>
                <w:sz w:val="18"/>
                <w:szCs w:val="18"/>
              </w:rPr>
            </w:pPr>
            <w:r w:rsidRPr="00AE027B">
              <w:rPr>
                <w:rFonts w:eastAsia="Times New Roman" w:cstheme="minorHAnsi"/>
                <w:sz w:val="18"/>
                <w:szCs w:val="18"/>
              </w:rPr>
              <w:t>Terrain</w:t>
            </w:r>
          </w:p>
        </w:tc>
        <w:tc>
          <w:tcPr>
            <w:tcW w:w="1676" w:type="dxa"/>
            <w:gridSpan w:val="2"/>
            <w:tcBorders>
              <w:top w:val="single" w:sz="4" w:space="0" w:color="auto"/>
              <w:left w:val="single" w:sz="4" w:space="0" w:color="auto"/>
              <w:bottom w:val="single" w:sz="4" w:space="0" w:color="auto"/>
              <w:right w:val="single" w:sz="4" w:space="0" w:color="auto"/>
            </w:tcBorders>
            <w:hideMark/>
          </w:tcPr>
          <w:p w14:paraId="241230CF"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rPr>
              <w:t>Considered</w:t>
            </w:r>
          </w:p>
        </w:tc>
        <w:tc>
          <w:tcPr>
            <w:tcW w:w="6097" w:type="dxa"/>
            <w:tcBorders>
              <w:top w:val="single" w:sz="4" w:space="0" w:color="auto"/>
              <w:left w:val="single" w:sz="4" w:space="0" w:color="auto"/>
              <w:bottom w:val="single" w:sz="4" w:space="0" w:color="auto"/>
              <w:right w:val="single" w:sz="4" w:space="0" w:color="auto"/>
            </w:tcBorders>
            <w:hideMark/>
          </w:tcPr>
          <w:p w14:paraId="68E73E07" w14:textId="77777777" w:rsidR="009251C5" w:rsidRPr="00D22444" w:rsidRDefault="006B0EAB" w:rsidP="009251C5">
            <w:pPr>
              <w:widowControl w:val="0"/>
              <w:snapToGrid w:val="0"/>
              <w:spacing w:after="0" w:line="240" w:lineRule="auto"/>
              <w:rPr>
                <w:rFonts w:eastAsia="Times New Roman" w:cstheme="minorHAnsi"/>
                <w:color w:val="0070C0"/>
                <w:sz w:val="18"/>
                <w:szCs w:val="18"/>
              </w:rPr>
            </w:pPr>
            <w:r w:rsidRPr="008F7078">
              <w:rPr>
                <w:rFonts w:eastAsia="Times New Roman" w:cstheme="minorHAnsi"/>
                <w:color w:val="0070C0"/>
                <w:sz w:val="18"/>
                <w:szCs w:val="18"/>
                <w:highlight w:val="yellow"/>
              </w:rPr>
              <w:t>EXA</w:t>
            </w:r>
            <w:r w:rsidRPr="008F7078">
              <w:rPr>
                <w:rFonts w:eastAsia="Times New Roman" w:cstheme="minorHAnsi"/>
                <w:color w:val="0070C0"/>
                <w:sz w:val="18"/>
                <w:szCs w:val="18"/>
              </w:rPr>
              <w:t xml:space="preserve">:  </w:t>
            </w:r>
            <w:r w:rsidR="009251C5" w:rsidRPr="008F7078">
              <w:rPr>
                <w:rFonts w:eastAsia="Times New Roman" w:cstheme="minorHAnsi"/>
                <w:color w:val="0070C0"/>
                <w:sz w:val="18"/>
                <w:szCs w:val="18"/>
              </w:rPr>
              <w:t>3-dimensional receptor coordinates were obtained from USGS National Elevation Dataset (NED) files and were used to establish elevation of ground level receptors. AERMAP was used to determine each receptor elevation and hill height scale.</w:t>
            </w:r>
          </w:p>
        </w:tc>
      </w:tr>
      <w:tr w:rsidR="009251C5" w:rsidRPr="00AE027B" w14:paraId="69AA2580" w14:textId="77777777" w:rsidTr="009251C5">
        <w:trPr>
          <w:jc w:val="center"/>
        </w:trPr>
        <w:tc>
          <w:tcPr>
            <w:tcW w:w="1745" w:type="dxa"/>
            <w:tcBorders>
              <w:top w:val="single" w:sz="4" w:space="0" w:color="auto"/>
              <w:left w:val="single" w:sz="4" w:space="0" w:color="auto"/>
              <w:bottom w:val="single" w:sz="4" w:space="0" w:color="auto"/>
              <w:right w:val="single" w:sz="4" w:space="0" w:color="auto"/>
            </w:tcBorders>
            <w:hideMark/>
          </w:tcPr>
          <w:p w14:paraId="5AD2188B" w14:textId="77777777" w:rsidR="009251C5" w:rsidRPr="00AE027B" w:rsidRDefault="009251C5" w:rsidP="009251C5">
            <w:pPr>
              <w:widowControl w:val="0"/>
              <w:snapToGrid w:val="0"/>
              <w:spacing w:after="0" w:line="240" w:lineRule="auto"/>
              <w:ind w:left="-18"/>
              <w:rPr>
                <w:rFonts w:eastAsia="Times New Roman" w:cstheme="minorHAnsi"/>
                <w:sz w:val="18"/>
                <w:szCs w:val="18"/>
              </w:rPr>
            </w:pPr>
            <w:r w:rsidRPr="00AE027B">
              <w:rPr>
                <w:rFonts w:eastAsia="Times New Roman" w:cstheme="minorHAnsi"/>
                <w:sz w:val="18"/>
                <w:szCs w:val="18"/>
              </w:rPr>
              <w:t>Building Downwash</w:t>
            </w:r>
          </w:p>
        </w:tc>
        <w:tc>
          <w:tcPr>
            <w:tcW w:w="1676" w:type="dxa"/>
            <w:gridSpan w:val="2"/>
            <w:tcBorders>
              <w:top w:val="single" w:sz="4" w:space="0" w:color="auto"/>
              <w:left w:val="single" w:sz="4" w:space="0" w:color="auto"/>
              <w:bottom w:val="single" w:sz="4" w:space="0" w:color="auto"/>
              <w:right w:val="single" w:sz="4" w:space="0" w:color="auto"/>
            </w:tcBorders>
            <w:hideMark/>
          </w:tcPr>
          <w:p w14:paraId="490478C4"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rPr>
              <w:t>Considered</w:t>
            </w:r>
          </w:p>
        </w:tc>
        <w:tc>
          <w:tcPr>
            <w:tcW w:w="6097" w:type="dxa"/>
            <w:tcBorders>
              <w:top w:val="single" w:sz="4" w:space="0" w:color="auto"/>
              <w:left w:val="single" w:sz="4" w:space="0" w:color="auto"/>
              <w:bottom w:val="single" w:sz="4" w:space="0" w:color="auto"/>
              <w:right w:val="single" w:sz="4" w:space="0" w:color="auto"/>
            </w:tcBorders>
            <w:hideMark/>
          </w:tcPr>
          <w:p w14:paraId="4B99E319" w14:textId="77777777" w:rsidR="009251C5" w:rsidRPr="008F7078" w:rsidRDefault="006B0EAB" w:rsidP="009251C5">
            <w:pPr>
              <w:widowControl w:val="0"/>
              <w:snapToGrid w:val="0"/>
              <w:spacing w:after="0" w:line="240" w:lineRule="auto"/>
              <w:rPr>
                <w:rFonts w:eastAsia="Times New Roman" w:cstheme="minorHAnsi"/>
                <w:color w:val="0070C0"/>
                <w:sz w:val="18"/>
                <w:szCs w:val="18"/>
              </w:rPr>
            </w:pPr>
            <w:r w:rsidRPr="008F7078">
              <w:rPr>
                <w:rFonts w:eastAsia="Times New Roman" w:cstheme="minorHAnsi"/>
                <w:color w:val="0070C0"/>
                <w:sz w:val="18"/>
                <w:szCs w:val="18"/>
                <w:highlight w:val="yellow"/>
              </w:rPr>
              <w:t>EXA</w:t>
            </w:r>
            <w:r w:rsidRPr="008F7078">
              <w:rPr>
                <w:rFonts w:eastAsia="Times New Roman" w:cstheme="minorHAnsi"/>
                <w:color w:val="0070C0"/>
                <w:sz w:val="18"/>
                <w:szCs w:val="18"/>
              </w:rPr>
              <w:t xml:space="preserve">:  </w:t>
            </w:r>
            <w:r w:rsidR="009251C5" w:rsidRPr="008F7078">
              <w:rPr>
                <w:rFonts w:eastAsia="Times New Roman" w:cstheme="minorHAnsi"/>
                <w:color w:val="0070C0"/>
                <w:sz w:val="18"/>
                <w:szCs w:val="18"/>
              </w:rPr>
              <w:t>Plume downwash was considered for the structures associated with the facility.  BPIP-PRIME was used to evaluate building dimensions for consideration of downwash effects in AERMOD.</w:t>
            </w:r>
          </w:p>
        </w:tc>
      </w:tr>
      <w:tr w:rsidR="003A4A67" w:rsidRPr="00AE027B" w14:paraId="59058CA4" w14:textId="77777777" w:rsidTr="009251C5">
        <w:trPr>
          <w:jc w:val="center"/>
        </w:trPr>
        <w:tc>
          <w:tcPr>
            <w:tcW w:w="1745" w:type="dxa"/>
            <w:tcBorders>
              <w:top w:val="single" w:sz="4" w:space="0" w:color="auto"/>
              <w:left w:val="single" w:sz="4" w:space="0" w:color="auto"/>
              <w:bottom w:val="single" w:sz="4" w:space="0" w:color="auto"/>
              <w:right w:val="single" w:sz="4" w:space="0" w:color="auto"/>
            </w:tcBorders>
          </w:tcPr>
          <w:p w14:paraId="3F6D7D29" w14:textId="77777777" w:rsidR="003A4A67" w:rsidRPr="00AE027B" w:rsidRDefault="003A4A67" w:rsidP="009251C5">
            <w:pPr>
              <w:widowControl w:val="0"/>
              <w:snapToGrid w:val="0"/>
              <w:spacing w:after="0" w:line="240" w:lineRule="auto"/>
              <w:ind w:left="-18"/>
              <w:rPr>
                <w:rFonts w:eastAsia="Times New Roman" w:cstheme="minorHAnsi"/>
                <w:sz w:val="18"/>
                <w:szCs w:val="18"/>
              </w:rPr>
            </w:pPr>
            <w:r w:rsidRPr="00AE027B">
              <w:rPr>
                <w:rFonts w:eastAsia="Times New Roman" w:cstheme="minorHAnsi"/>
                <w:sz w:val="18"/>
                <w:szCs w:val="18"/>
              </w:rPr>
              <w:t>NOx Chemistry</w:t>
            </w:r>
          </w:p>
        </w:tc>
        <w:tc>
          <w:tcPr>
            <w:tcW w:w="1676" w:type="dxa"/>
            <w:gridSpan w:val="2"/>
            <w:tcBorders>
              <w:top w:val="single" w:sz="4" w:space="0" w:color="auto"/>
              <w:left w:val="single" w:sz="4" w:space="0" w:color="auto"/>
              <w:bottom w:val="single" w:sz="4" w:space="0" w:color="auto"/>
              <w:right w:val="single" w:sz="4" w:space="0" w:color="auto"/>
            </w:tcBorders>
          </w:tcPr>
          <w:p w14:paraId="666769AE" w14:textId="6BA7AD0A" w:rsidR="003A4A67" w:rsidRPr="00AE027B" w:rsidRDefault="00197D23"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color w:val="000000" w:themeColor="text1"/>
                <w:sz w:val="18"/>
                <w:szCs w:val="18"/>
                <w:highlight w:val="yellow"/>
              </w:rPr>
              <w:t>ARM2/</w:t>
            </w:r>
            <w:r w:rsidR="003A4A67" w:rsidRPr="00AE027B">
              <w:rPr>
                <w:rFonts w:eastAsia="Times New Roman" w:cstheme="minorHAnsi"/>
                <w:color w:val="000000" w:themeColor="text1"/>
                <w:sz w:val="18"/>
                <w:szCs w:val="18"/>
                <w:highlight w:val="yellow"/>
              </w:rPr>
              <w:t>OLM/PVMRM/None</w:t>
            </w:r>
          </w:p>
        </w:tc>
        <w:tc>
          <w:tcPr>
            <w:tcW w:w="6097" w:type="dxa"/>
            <w:tcBorders>
              <w:top w:val="single" w:sz="4" w:space="0" w:color="auto"/>
              <w:left w:val="single" w:sz="4" w:space="0" w:color="auto"/>
              <w:bottom w:val="single" w:sz="4" w:space="0" w:color="auto"/>
              <w:right w:val="single" w:sz="4" w:space="0" w:color="auto"/>
            </w:tcBorders>
          </w:tcPr>
          <w:p w14:paraId="284E259C" w14:textId="77777777" w:rsidR="003A4A67" w:rsidRPr="008F7078" w:rsidRDefault="002D1CC3" w:rsidP="009251C5">
            <w:pPr>
              <w:widowControl w:val="0"/>
              <w:snapToGrid w:val="0"/>
              <w:spacing w:after="0" w:line="240" w:lineRule="auto"/>
              <w:rPr>
                <w:rFonts w:eastAsia="Times New Roman" w:cstheme="minorHAnsi"/>
                <w:sz w:val="18"/>
                <w:szCs w:val="18"/>
              </w:rPr>
            </w:pPr>
            <w:r w:rsidRPr="008F7078">
              <w:rPr>
                <w:rFonts w:eastAsia="Times New Roman" w:cstheme="minorHAnsi"/>
                <w:color w:val="0070C0"/>
                <w:sz w:val="18"/>
                <w:szCs w:val="18"/>
              </w:rPr>
              <w:t>Provide a brief description of methods used to address NOx chemistry.</w:t>
            </w:r>
          </w:p>
        </w:tc>
      </w:tr>
      <w:tr w:rsidR="009251C5" w:rsidRPr="00AE027B" w14:paraId="336FD99F" w14:textId="77777777" w:rsidTr="009251C5">
        <w:trPr>
          <w:jc w:val="center"/>
        </w:trPr>
        <w:tc>
          <w:tcPr>
            <w:tcW w:w="1745" w:type="dxa"/>
            <w:vMerge w:val="restart"/>
            <w:tcBorders>
              <w:top w:val="single" w:sz="4" w:space="0" w:color="auto"/>
              <w:left w:val="single" w:sz="4" w:space="0" w:color="auto"/>
              <w:bottom w:val="single" w:sz="4" w:space="0" w:color="auto"/>
              <w:right w:val="single" w:sz="4" w:space="0" w:color="auto"/>
            </w:tcBorders>
            <w:hideMark/>
          </w:tcPr>
          <w:p w14:paraId="44F1478B" w14:textId="77777777" w:rsidR="009251C5" w:rsidRPr="00AE027B" w:rsidRDefault="009251C5" w:rsidP="009251C5">
            <w:pPr>
              <w:widowControl w:val="0"/>
              <w:snapToGrid w:val="0"/>
              <w:spacing w:after="0" w:line="240" w:lineRule="auto"/>
              <w:ind w:left="-18"/>
              <w:rPr>
                <w:rFonts w:eastAsia="Times New Roman" w:cstheme="minorHAnsi"/>
                <w:sz w:val="18"/>
                <w:szCs w:val="18"/>
              </w:rPr>
            </w:pPr>
            <w:r w:rsidRPr="00AE027B">
              <w:rPr>
                <w:rFonts w:eastAsia="Times New Roman" w:cstheme="minorHAnsi"/>
                <w:sz w:val="18"/>
                <w:szCs w:val="18"/>
              </w:rPr>
              <w:t>Receptor Grid</w:t>
            </w:r>
          </w:p>
        </w:tc>
        <w:tc>
          <w:tcPr>
            <w:tcW w:w="7773" w:type="dxa"/>
            <w:gridSpan w:val="3"/>
            <w:tcBorders>
              <w:top w:val="single" w:sz="4" w:space="0" w:color="auto"/>
              <w:left w:val="single" w:sz="4" w:space="0" w:color="auto"/>
              <w:bottom w:val="single" w:sz="4" w:space="0" w:color="auto"/>
              <w:right w:val="single" w:sz="4" w:space="0" w:color="auto"/>
            </w:tcBorders>
            <w:hideMark/>
          </w:tcPr>
          <w:p w14:paraId="775282C6" w14:textId="77777777" w:rsidR="009251C5" w:rsidRPr="00AE027B" w:rsidRDefault="009251C5" w:rsidP="009251C5">
            <w:pPr>
              <w:widowControl w:val="0"/>
              <w:snapToGrid w:val="0"/>
              <w:spacing w:after="0" w:line="240" w:lineRule="auto"/>
              <w:rPr>
                <w:rFonts w:eastAsia="Times New Roman" w:cstheme="minorHAnsi"/>
                <w:b/>
                <w:sz w:val="18"/>
                <w:szCs w:val="18"/>
                <w:highlight w:val="green"/>
              </w:rPr>
            </w:pPr>
            <w:r w:rsidRPr="00AE027B">
              <w:rPr>
                <w:rFonts w:eastAsia="Times New Roman" w:cstheme="minorHAnsi"/>
                <w:b/>
                <w:sz w:val="18"/>
                <w:szCs w:val="18"/>
              </w:rPr>
              <w:t>Significant Impact Analyses</w:t>
            </w:r>
          </w:p>
        </w:tc>
      </w:tr>
      <w:tr w:rsidR="009251C5" w:rsidRPr="00AE027B" w14:paraId="569A5FD5" w14:textId="77777777" w:rsidTr="009251C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FC6D9E" w14:textId="77777777" w:rsidR="009251C5" w:rsidRPr="00AE027B" w:rsidRDefault="009251C5" w:rsidP="009251C5">
            <w:pPr>
              <w:spacing w:after="0" w:line="240" w:lineRule="auto"/>
              <w:rPr>
                <w:rFonts w:eastAsia="Times New Roman" w:cstheme="minorHAnsi"/>
                <w:sz w:val="18"/>
                <w:szCs w:val="18"/>
              </w:rPr>
            </w:pPr>
          </w:p>
        </w:tc>
        <w:tc>
          <w:tcPr>
            <w:tcW w:w="1658" w:type="dxa"/>
            <w:tcBorders>
              <w:top w:val="single" w:sz="4" w:space="0" w:color="auto"/>
              <w:left w:val="single" w:sz="4" w:space="0" w:color="auto"/>
              <w:bottom w:val="single" w:sz="4" w:space="0" w:color="auto"/>
              <w:right w:val="single" w:sz="4" w:space="0" w:color="auto"/>
            </w:tcBorders>
            <w:hideMark/>
          </w:tcPr>
          <w:p w14:paraId="430643D4"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rPr>
              <w:t>Grid 1</w:t>
            </w:r>
          </w:p>
        </w:tc>
        <w:tc>
          <w:tcPr>
            <w:tcW w:w="6115" w:type="dxa"/>
            <w:gridSpan w:val="2"/>
            <w:tcBorders>
              <w:top w:val="single" w:sz="4" w:space="0" w:color="auto"/>
              <w:left w:val="single" w:sz="4" w:space="0" w:color="auto"/>
              <w:bottom w:val="single" w:sz="4" w:space="0" w:color="auto"/>
              <w:right w:val="single" w:sz="4" w:space="0" w:color="auto"/>
            </w:tcBorders>
            <w:hideMark/>
          </w:tcPr>
          <w:p w14:paraId="6264F867"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sz w:val="18"/>
                <w:szCs w:val="18"/>
                <w:highlight w:val="yellow"/>
              </w:rPr>
              <w:t>XX</w:t>
            </w:r>
            <w:r w:rsidRPr="00AE027B">
              <w:rPr>
                <w:rFonts w:eastAsia="Times New Roman" w:cstheme="minorHAnsi"/>
                <w:sz w:val="18"/>
                <w:szCs w:val="18"/>
              </w:rPr>
              <w:t>-meter spacing along the ambient air boundary</w:t>
            </w:r>
          </w:p>
        </w:tc>
      </w:tr>
      <w:tr w:rsidR="009251C5" w:rsidRPr="00AE027B" w14:paraId="6CD50762" w14:textId="77777777" w:rsidTr="009251C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5B551A" w14:textId="77777777" w:rsidR="009251C5" w:rsidRPr="00AE027B" w:rsidRDefault="009251C5" w:rsidP="009251C5">
            <w:pPr>
              <w:spacing w:after="0" w:line="240" w:lineRule="auto"/>
              <w:rPr>
                <w:rFonts w:eastAsia="Times New Roman" w:cstheme="minorHAnsi"/>
                <w:sz w:val="18"/>
                <w:szCs w:val="18"/>
              </w:rPr>
            </w:pPr>
          </w:p>
        </w:tc>
        <w:tc>
          <w:tcPr>
            <w:tcW w:w="1658" w:type="dxa"/>
            <w:tcBorders>
              <w:top w:val="single" w:sz="4" w:space="0" w:color="auto"/>
              <w:left w:val="single" w:sz="4" w:space="0" w:color="auto"/>
              <w:bottom w:val="single" w:sz="4" w:space="0" w:color="auto"/>
              <w:right w:val="single" w:sz="4" w:space="0" w:color="auto"/>
            </w:tcBorders>
            <w:hideMark/>
          </w:tcPr>
          <w:p w14:paraId="79DCC7C5"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rPr>
              <w:t>Grid 2</w:t>
            </w:r>
          </w:p>
        </w:tc>
        <w:tc>
          <w:tcPr>
            <w:tcW w:w="6115" w:type="dxa"/>
            <w:gridSpan w:val="2"/>
            <w:tcBorders>
              <w:top w:val="single" w:sz="4" w:space="0" w:color="auto"/>
              <w:left w:val="single" w:sz="4" w:space="0" w:color="auto"/>
              <w:bottom w:val="single" w:sz="4" w:space="0" w:color="auto"/>
              <w:right w:val="single" w:sz="4" w:space="0" w:color="auto"/>
            </w:tcBorders>
            <w:hideMark/>
          </w:tcPr>
          <w:p w14:paraId="25E8BE30"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sz w:val="18"/>
                <w:szCs w:val="18"/>
                <w:highlight w:val="yellow"/>
              </w:rPr>
              <w:t>XX</w:t>
            </w:r>
            <w:r w:rsidRPr="00AE027B">
              <w:rPr>
                <w:rFonts w:eastAsia="Times New Roman" w:cstheme="minorHAnsi"/>
                <w:sz w:val="18"/>
                <w:szCs w:val="18"/>
              </w:rPr>
              <w:t xml:space="preserve">-meter spacing in a </w:t>
            </w:r>
            <w:r w:rsidRPr="00AE027B">
              <w:rPr>
                <w:rFonts w:eastAsia="Times New Roman" w:cstheme="minorHAnsi"/>
                <w:sz w:val="18"/>
                <w:szCs w:val="18"/>
                <w:highlight w:val="yellow"/>
              </w:rPr>
              <w:t>XXXX</w:t>
            </w:r>
            <w:r w:rsidRPr="00AE027B">
              <w:rPr>
                <w:rFonts w:eastAsia="Times New Roman" w:cstheme="minorHAnsi"/>
                <w:sz w:val="18"/>
                <w:szCs w:val="18"/>
              </w:rPr>
              <w:t xml:space="preserve"> meter (easting) by </w:t>
            </w:r>
            <w:r w:rsidRPr="00AE027B">
              <w:rPr>
                <w:rFonts w:eastAsia="Times New Roman" w:cstheme="minorHAnsi"/>
                <w:sz w:val="18"/>
                <w:szCs w:val="18"/>
                <w:highlight w:val="yellow"/>
              </w:rPr>
              <w:t>XXXX</w:t>
            </w:r>
            <w:r w:rsidRPr="00AE027B">
              <w:rPr>
                <w:rFonts w:eastAsia="Times New Roman" w:cstheme="minorHAnsi"/>
                <w:sz w:val="18"/>
                <w:szCs w:val="18"/>
              </w:rPr>
              <w:t xml:space="preserve"> meter (northing) grid centered on the facility </w:t>
            </w:r>
          </w:p>
        </w:tc>
      </w:tr>
      <w:tr w:rsidR="009251C5" w:rsidRPr="00AE027B" w14:paraId="1A38C1BE" w14:textId="77777777" w:rsidTr="009251C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893389" w14:textId="77777777" w:rsidR="009251C5" w:rsidRPr="00AE027B" w:rsidRDefault="009251C5" w:rsidP="009251C5">
            <w:pPr>
              <w:spacing w:after="0" w:line="240" w:lineRule="auto"/>
              <w:rPr>
                <w:rFonts w:eastAsia="Times New Roman" w:cstheme="minorHAnsi"/>
                <w:sz w:val="18"/>
                <w:szCs w:val="18"/>
              </w:rPr>
            </w:pPr>
          </w:p>
        </w:tc>
        <w:tc>
          <w:tcPr>
            <w:tcW w:w="1658" w:type="dxa"/>
            <w:tcBorders>
              <w:top w:val="single" w:sz="4" w:space="0" w:color="auto"/>
              <w:left w:val="single" w:sz="4" w:space="0" w:color="auto"/>
              <w:bottom w:val="single" w:sz="4" w:space="0" w:color="auto"/>
              <w:right w:val="single" w:sz="4" w:space="0" w:color="auto"/>
            </w:tcBorders>
            <w:hideMark/>
          </w:tcPr>
          <w:p w14:paraId="018AEF35"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rPr>
              <w:t>Grid 3</w:t>
            </w:r>
          </w:p>
        </w:tc>
        <w:tc>
          <w:tcPr>
            <w:tcW w:w="6115" w:type="dxa"/>
            <w:gridSpan w:val="2"/>
            <w:tcBorders>
              <w:top w:val="single" w:sz="4" w:space="0" w:color="auto"/>
              <w:left w:val="single" w:sz="4" w:space="0" w:color="auto"/>
              <w:bottom w:val="single" w:sz="4" w:space="0" w:color="auto"/>
              <w:right w:val="single" w:sz="4" w:space="0" w:color="auto"/>
            </w:tcBorders>
            <w:hideMark/>
          </w:tcPr>
          <w:p w14:paraId="4A076EF6"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sz w:val="18"/>
                <w:szCs w:val="18"/>
                <w:highlight w:val="yellow"/>
              </w:rPr>
              <w:t>XX</w:t>
            </w:r>
            <w:r w:rsidRPr="00AE027B">
              <w:rPr>
                <w:rFonts w:eastAsia="Times New Roman" w:cstheme="minorHAnsi"/>
                <w:sz w:val="18"/>
                <w:szCs w:val="18"/>
              </w:rPr>
              <w:t xml:space="preserve">-meter spacing in a </w:t>
            </w:r>
            <w:r w:rsidRPr="00AE027B">
              <w:rPr>
                <w:rFonts w:eastAsia="Times New Roman" w:cstheme="minorHAnsi"/>
                <w:sz w:val="18"/>
                <w:szCs w:val="18"/>
                <w:highlight w:val="yellow"/>
              </w:rPr>
              <w:t>XXXX</w:t>
            </w:r>
            <w:r w:rsidRPr="00AE027B">
              <w:rPr>
                <w:rFonts w:eastAsia="Times New Roman" w:cstheme="minorHAnsi"/>
                <w:sz w:val="18"/>
                <w:szCs w:val="18"/>
              </w:rPr>
              <w:t xml:space="preserve"> meter (easting) by </w:t>
            </w:r>
            <w:r w:rsidRPr="00AE027B">
              <w:rPr>
                <w:rFonts w:eastAsia="Times New Roman" w:cstheme="minorHAnsi"/>
                <w:sz w:val="18"/>
                <w:szCs w:val="18"/>
                <w:highlight w:val="yellow"/>
              </w:rPr>
              <w:t>XXXX</w:t>
            </w:r>
            <w:r w:rsidRPr="00AE027B">
              <w:rPr>
                <w:rFonts w:eastAsia="Times New Roman" w:cstheme="minorHAnsi"/>
                <w:sz w:val="18"/>
                <w:szCs w:val="18"/>
              </w:rPr>
              <w:t xml:space="preserve"> meter (northing) grid centered on the facility</w:t>
            </w:r>
          </w:p>
        </w:tc>
      </w:tr>
      <w:tr w:rsidR="009251C5" w:rsidRPr="00AE027B" w14:paraId="202C7C19" w14:textId="77777777" w:rsidTr="009251C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6D43F5" w14:textId="77777777" w:rsidR="009251C5" w:rsidRPr="00AE027B" w:rsidRDefault="009251C5" w:rsidP="009251C5">
            <w:pPr>
              <w:spacing w:after="0" w:line="240" w:lineRule="auto"/>
              <w:rPr>
                <w:rFonts w:eastAsia="Times New Roman" w:cstheme="minorHAnsi"/>
                <w:sz w:val="18"/>
                <w:szCs w:val="18"/>
              </w:rPr>
            </w:pPr>
          </w:p>
        </w:tc>
        <w:tc>
          <w:tcPr>
            <w:tcW w:w="1658" w:type="dxa"/>
            <w:tcBorders>
              <w:top w:val="single" w:sz="4" w:space="0" w:color="auto"/>
              <w:left w:val="single" w:sz="4" w:space="0" w:color="auto"/>
              <w:bottom w:val="single" w:sz="4" w:space="0" w:color="auto"/>
              <w:right w:val="single" w:sz="4" w:space="0" w:color="auto"/>
            </w:tcBorders>
            <w:hideMark/>
          </w:tcPr>
          <w:p w14:paraId="10D4CEBF"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rPr>
              <w:t>Grid 4</w:t>
            </w:r>
          </w:p>
        </w:tc>
        <w:tc>
          <w:tcPr>
            <w:tcW w:w="6115" w:type="dxa"/>
            <w:gridSpan w:val="2"/>
            <w:tcBorders>
              <w:top w:val="single" w:sz="4" w:space="0" w:color="auto"/>
              <w:left w:val="single" w:sz="4" w:space="0" w:color="auto"/>
              <w:bottom w:val="single" w:sz="4" w:space="0" w:color="auto"/>
              <w:right w:val="single" w:sz="4" w:space="0" w:color="auto"/>
            </w:tcBorders>
            <w:hideMark/>
          </w:tcPr>
          <w:p w14:paraId="4F0C2677"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sz w:val="18"/>
                <w:szCs w:val="18"/>
                <w:highlight w:val="yellow"/>
              </w:rPr>
              <w:t>XX</w:t>
            </w:r>
            <w:r w:rsidRPr="00AE027B">
              <w:rPr>
                <w:rFonts w:eastAsia="Times New Roman" w:cstheme="minorHAnsi"/>
                <w:sz w:val="18"/>
                <w:szCs w:val="18"/>
              </w:rPr>
              <w:t xml:space="preserve">-meter spacing in a </w:t>
            </w:r>
            <w:r w:rsidRPr="00AE027B">
              <w:rPr>
                <w:rFonts w:eastAsia="Times New Roman" w:cstheme="minorHAnsi"/>
                <w:sz w:val="18"/>
                <w:szCs w:val="18"/>
                <w:highlight w:val="yellow"/>
              </w:rPr>
              <w:t>XXXX</w:t>
            </w:r>
            <w:r w:rsidRPr="00AE027B">
              <w:rPr>
                <w:rFonts w:eastAsia="Times New Roman" w:cstheme="minorHAnsi"/>
                <w:sz w:val="18"/>
                <w:szCs w:val="18"/>
              </w:rPr>
              <w:t xml:space="preserve"> meter (easting) by </w:t>
            </w:r>
            <w:r w:rsidRPr="00AE027B">
              <w:rPr>
                <w:rFonts w:eastAsia="Times New Roman" w:cstheme="minorHAnsi"/>
                <w:sz w:val="18"/>
                <w:szCs w:val="18"/>
                <w:highlight w:val="yellow"/>
              </w:rPr>
              <w:t>XXXX</w:t>
            </w:r>
            <w:r w:rsidRPr="00AE027B">
              <w:rPr>
                <w:rFonts w:eastAsia="Times New Roman" w:cstheme="minorHAnsi"/>
                <w:sz w:val="18"/>
                <w:szCs w:val="18"/>
              </w:rPr>
              <w:t xml:space="preserve"> meter (northing) grid centered on the facility</w:t>
            </w:r>
          </w:p>
        </w:tc>
      </w:tr>
      <w:tr w:rsidR="009251C5" w:rsidRPr="00AE027B" w14:paraId="500DB899" w14:textId="77777777" w:rsidTr="009251C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A18EE4" w14:textId="77777777" w:rsidR="009251C5" w:rsidRPr="00AE027B" w:rsidRDefault="009251C5" w:rsidP="009251C5">
            <w:pPr>
              <w:spacing w:after="0" w:line="240" w:lineRule="auto"/>
              <w:rPr>
                <w:rFonts w:eastAsia="Times New Roman" w:cstheme="minorHAnsi"/>
                <w:sz w:val="18"/>
                <w:szCs w:val="18"/>
              </w:rPr>
            </w:pPr>
          </w:p>
        </w:tc>
        <w:tc>
          <w:tcPr>
            <w:tcW w:w="1658" w:type="dxa"/>
            <w:tcBorders>
              <w:top w:val="single" w:sz="4" w:space="0" w:color="auto"/>
              <w:left w:val="single" w:sz="4" w:space="0" w:color="auto"/>
              <w:bottom w:val="single" w:sz="4" w:space="0" w:color="auto"/>
              <w:right w:val="single" w:sz="4" w:space="0" w:color="auto"/>
            </w:tcBorders>
            <w:hideMark/>
          </w:tcPr>
          <w:p w14:paraId="01F3A96F" w14:textId="77777777" w:rsidR="009251C5" w:rsidRPr="00AE027B" w:rsidRDefault="009251C5" w:rsidP="009251C5">
            <w:pPr>
              <w:widowControl w:val="0"/>
              <w:snapToGrid w:val="0"/>
              <w:spacing w:after="0" w:line="240" w:lineRule="auto"/>
              <w:jc w:val="center"/>
              <w:rPr>
                <w:rFonts w:eastAsia="Times New Roman" w:cstheme="minorHAnsi"/>
                <w:sz w:val="18"/>
                <w:szCs w:val="18"/>
              </w:rPr>
            </w:pPr>
            <w:r w:rsidRPr="00AE027B">
              <w:rPr>
                <w:rFonts w:eastAsia="Times New Roman" w:cstheme="minorHAnsi"/>
                <w:sz w:val="18"/>
                <w:szCs w:val="18"/>
              </w:rPr>
              <w:t>Grid 5</w:t>
            </w:r>
          </w:p>
        </w:tc>
        <w:tc>
          <w:tcPr>
            <w:tcW w:w="6115" w:type="dxa"/>
            <w:gridSpan w:val="2"/>
            <w:tcBorders>
              <w:top w:val="single" w:sz="4" w:space="0" w:color="auto"/>
              <w:left w:val="single" w:sz="4" w:space="0" w:color="auto"/>
              <w:bottom w:val="single" w:sz="4" w:space="0" w:color="auto"/>
              <w:right w:val="single" w:sz="4" w:space="0" w:color="auto"/>
            </w:tcBorders>
            <w:hideMark/>
          </w:tcPr>
          <w:p w14:paraId="7BB7AA50"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sz w:val="18"/>
                <w:szCs w:val="18"/>
                <w:highlight w:val="yellow"/>
              </w:rPr>
              <w:t>XX</w:t>
            </w:r>
            <w:r w:rsidRPr="00AE027B">
              <w:rPr>
                <w:rFonts w:eastAsia="Times New Roman" w:cstheme="minorHAnsi"/>
                <w:sz w:val="18"/>
                <w:szCs w:val="18"/>
              </w:rPr>
              <w:t xml:space="preserve">-meter spacing in a </w:t>
            </w:r>
            <w:r w:rsidRPr="00AE027B">
              <w:rPr>
                <w:rFonts w:eastAsia="Times New Roman" w:cstheme="minorHAnsi"/>
                <w:sz w:val="18"/>
                <w:szCs w:val="18"/>
                <w:highlight w:val="yellow"/>
              </w:rPr>
              <w:t>XXXX</w:t>
            </w:r>
            <w:r w:rsidRPr="00AE027B">
              <w:rPr>
                <w:rFonts w:eastAsia="Times New Roman" w:cstheme="minorHAnsi"/>
                <w:sz w:val="18"/>
                <w:szCs w:val="18"/>
              </w:rPr>
              <w:t xml:space="preserve"> meter (easting) by </w:t>
            </w:r>
            <w:r w:rsidRPr="00AE027B">
              <w:rPr>
                <w:rFonts w:eastAsia="Times New Roman" w:cstheme="minorHAnsi"/>
                <w:sz w:val="18"/>
                <w:szCs w:val="18"/>
                <w:highlight w:val="yellow"/>
              </w:rPr>
              <w:t>XXXX</w:t>
            </w:r>
            <w:r w:rsidRPr="00AE027B">
              <w:rPr>
                <w:rFonts w:eastAsia="Times New Roman" w:cstheme="minorHAnsi"/>
                <w:sz w:val="18"/>
                <w:szCs w:val="18"/>
              </w:rPr>
              <w:t xml:space="preserve"> meter (northing) grid centered on the facility</w:t>
            </w:r>
          </w:p>
        </w:tc>
      </w:tr>
      <w:tr w:rsidR="009251C5" w:rsidRPr="00AE027B" w14:paraId="001A9C36" w14:textId="77777777" w:rsidTr="009251C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6FA7F7" w14:textId="77777777" w:rsidR="009251C5" w:rsidRPr="00AE027B" w:rsidRDefault="009251C5" w:rsidP="009251C5">
            <w:pPr>
              <w:spacing w:after="0" w:line="240" w:lineRule="auto"/>
              <w:rPr>
                <w:rFonts w:eastAsia="Times New Roman" w:cstheme="minorHAnsi"/>
                <w:sz w:val="18"/>
                <w:szCs w:val="18"/>
              </w:rPr>
            </w:pPr>
          </w:p>
        </w:tc>
        <w:tc>
          <w:tcPr>
            <w:tcW w:w="7773" w:type="dxa"/>
            <w:gridSpan w:val="3"/>
            <w:tcBorders>
              <w:top w:val="single" w:sz="4" w:space="0" w:color="auto"/>
              <w:left w:val="single" w:sz="4" w:space="0" w:color="auto"/>
              <w:bottom w:val="single" w:sz="4" w:space="0" w:color="auto"/>
              <w:right w:val="single" w:sz="4" w:space="0" w:color="auto"/>
            </w:tcBorders>
            <w:hideMark/>
          </w:tcPr>
          <w:p w14:paraId="0B8B752B"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b/>
                <w:sz w:val="18"/>
                <w:szCs w:val="18"/>
              </w:rPr>
              <w:t>NAAQS Analyses</w:t>
            </w:r>
          </w:p>
        </w:tc>
      </w:tr>
      <w:tr w:rsidR="009251C5" w:rsidRPr="00AE027B" w14:paraId="07B7B5B2" w14:textId="77777777" w:rsidTr="009251C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76FD4" w14:textId="77777777" w:rsidR="009251C5" w:rsidRPr="00AE027B" w:rsidRDefault="009251C5" w:rsidP="009251C5">
            <w:pPr>
              <w:spacing w:after="0" w:line="240" w:lineRule="auto"/>
              <w:rPr>
                <w:rFonts w:eastAsia="Times New Roman" w:cstheme="minorHAnsi"/>
                <w:sz w:val="18"/>
                <w:szCs w:val="18"/>
              </w:rPr>
            </w:pPr>
          </w:p>
        </w:tc>
        <w:tc>
          <w:tcPr>
            <w:tcW w:w="7773" w:type="dxa"/>
            <w:gridSpan w:val="3"/>
            <w:tcBorders>
              <w:top w:val="single" w:sz="4" w:space="0" w:color="auto"/>
              <w:left w:val="single" w:sz="4" w:space="0" w:color="auto"/>
              <w:bottom w:val="single" w:sz="4" w:space="0" w:color="auto"/>
              <w:right w:val="single" w:sz="4" w:space="0" w:color="auto"/>
            </w:tcBorders>
            <w:hideMark/>
          </w:tcPr>
          <w:p w14:paraId="24B9D1F0"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sz w:val="18"/>
                <w:szCs w:val="18"/>
              </w:rPr>
              <w:t>List if different from grid used for Significant Impact Analyses</w:t>
            </w:r>
          </w:p>
        </w:tc>
      </w:tr>
      <w:tr w:rsidR="009251C5" w:rsidRPr="00AE027B" w14:paraId="09A629A8" w14:textId="77777777" w:rsidTr="009251C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C21A9F" w14:textId="77777777" w:rsidR="009251C5" w:rsidRPr="00AE027B" w:rsidRDefault="009251C5" w:rsidP="009251C5">
            <w:pPr>
              <w:spacing w:after="0" w:line="240" w:lineRule="auto"/>
              <w:rPr>
                <w:rFonts w:eastAsia="Times New Roman" w:cstheme="minorHAnsi"/>
                <w:sz w:val="18"/>
                <w:szCs w:val="18"/>
              </w:rPr>
            </w:pPr>
          </w:p>
        </w:tc>
        <w:tc>
          <w:tcPr>
            <w:tcW w:w="7773" w:type="dxa"/>
            <w:gridSpan w:val="3"/>
            <w:tcBorders>
              <w:top w:val="single" w:sz="4" w:space="0" w:color="auto"/>
              <w:left w:val="single" w:sz="4" w:space="0" w:color="auto"/>
              <w:bottom w:val="single" w:sz="4" w:space="0" w:color="auto"/>
              <w:right w:val="single" w:sz="4" w:space="0" w:color="auto"/>
            </w:tcBorders>
            <w:hideMark/>
          </w:tcPr>
          <w:p w14:paraId="0A841F01"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b/>
                <w:sz w:val="18"/>
                <w:szCs w:val="18"/>
              </w:rPr>
              <w:t>TAPs Analyses</w:t>
            </w:r>
          </w:p>
        </w:tc>
      </w:tr>
      <w:tr w:rsidR="009251C5" w:rsidRPr="00AE027B" w14:paraId="5A225679" w14:textId="77777777" w:rsidTr="00B42A9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8BFAA" w14:textId="77777777" w:rsidR="009251C5" w:rsidRPr="00AE027B" w:rsidRDefault="009251C5" w:rsidP="009251C5">
            <w:pPr>
              <w:spacing w:after="0" w:line="240" w:lineRule="auto"/>
              <w:rPr>
                <w:rFonts w:eastAsia="Times New Roman" w:cstheme="minorHAnsi"/>
                <w:sz w:val="18"/>
                <w:szCs w:val="18"/>
              </w:rPr>
            </w:pPr>
          </w:p>
        </w:tc>
        <w:tc>
          <w:tcPr>
            <w:tcW w:w="7773" w:type="dxa"/>
            <w:gridSpan w:val="3"/>
            <w:tcBorders>
              <w:top w:val="single" w:sz="4" w:space="0" w:color="auto"/>
              <w:left w:val="single" w:sz="4" w:space="0" w:color="auto"/>
              <w:bottom w:val="single" w:sz="4" w:space="0" w:color="auto"/>
              <w:right w:val="single" w:sz="4" w:space="0" w:color="auto"/>
            </w:tcBorders>
            <w:hideMark/>
          </w:tcPr>
          <w:p w14:paraId="6CFDA7FC" w14:textId="77777777" w:rsidR="009251C5" w:rsidRPr="00AE027B" w:rsidRDefault="009251C5" w:rsidP="009251C5">
            <w:pPr>
              <w:widowControl w:val="0"/>
              <w:snapToGrid w:val="0"/>
              <w:spacing w:after="0" w:line="240" w:lineRule="auto"/>
              <w:rPr>
                <w:rFonts w:eastAsia="Times New Roman" w:cstheme="minorHAnsi"/>
                <w:sz w:val="18"/>
                <w:szCs w:val="18"/>
              </w:rPr>
            </w:pPr>
            <w:r w:rsidRPr="00AE027B">
              <w:rPr>
                <w:rFonts w:eastAsia="Times New Roman" w:cstheme="minorHAnsi"/>
                <w:sz w:val="18"/>
                <w:szCs w:val="18"/>
              </w:rPr>
              <w:t>List if different from grid used for Significant Impact Analyses</w:t>
            </w:r>
          </w:p>
        </w:tc>
      </w:tr>
    </w:tbl>
    <w:p w14:paraId="725C3765" w14:textId="77777777" w:rsidR="004460F7" w:rsidRPr="00AE027B" w:rsidRDefault="004460F7" w:rsidP="00BD274C">
      <w:pPr>
        <w:spacing w:after="0"/>
        <w:rPr>
          <w:rFonts w:cstheme="minorHAnsi"/>
        </w:rPr>
      </w:pPr>
    </w:p>
    <w:p w14:paraId="56C61CEB" w14:textId="77777777" w:rsidR="009251C5" w:rsidRPr="00E3697E" w:rsidRDefault="009251C5" w:rsidP="00BD274C">
      <w:pPr>
        <w:spacing w:after="0"/>
        <w:rPr>
          <w:b/>
          <w:sz w:val="24"/>
          <w:szCs w:val="24"/>
        </w:rPr>
      </w:pPr>
      <w:r w:rsidRPr="00E3697E">
        <w:rPr>
          <w:b/>
          <w:sz w:val="24"/>
          <w:szCs w:val="24"/>
        </w:rPr>
        <w:t>5.</w:t>
      </w:r>
      <w:r w:rsidR="003A4A67">
        <w:rPr>
          <w:b/>
          <w:sz w:val="24"/>
          <w:szCs w:val="24"/>
        </w:rPr>
        <w:t>1</w:t>
      </w:r>
      <w:r w:rsidRPr="00E3697E">
        <w:rPr>
          <w:b/>
          <w:sz w:val="24"/>
          <w:szCs w:val="24"/>
        </w:rPr>
        <w:tab/>
        <w:t>Model Selection</w:t>
      </w:r>
    </w:p>
    <w:p w14:paraId="09504DB3" w14:textId="77777777" w:rsidR="009251C5" w:rsidRDefault="009251C5" w:rsidP="00BD274C">
      <w:pPr>
        <w:spacing w:after="0"/>
      </w:pPr>
    </w:p>
    <w:p w14:paraId="68C175D6" w14:textId="1AA645BB" w:rsidR="006B0EAB" w:rsidRDefault="00CF5F09" w:rsidP="00BD274C">
      <w:pPr>
        <w:spacing w:after="0"/>
        <w:rPr>
          <w:color w:val="0070C0"/>
        </w:rPr>
      </w:pPr>
      <w:r>
        <w:rPr>
          <w:color w:val="0070C0"/>
        </w:rPr>
        <w:t xml:space="preserve">A description of the dispersion model used to assess air impacts must be provided here.  </w:t>
      </w:r>
      <w:r w:rsidR="006B0EAB" w:rsidRPr="006B0EAB">
        <w:rPr>
          <w:color w:val="0070C0"/>
        </w:rPr>
        <w:t xml:space="preserve">In the majority of cases, this will merely be a listing of the version of AERMOD, </w:t>
      </w:r>
      <w:r w:rsidR="00B97AAE">
        <w:rPr>
          <w:color w:val="0070C0"/>
        </w:rPr>
        <w:t xml:space="preserve">AERMAP, </w:t>
      </w:r>
      <w:r w:rsidR="006B0EAB" w:rsidRPr="006B0EAB">
        <w:rPr>
          <w:color w:val="0070C0"/>
        </w:rPr>
        <w:t>AERMET, and/or AERSCREEN used for the modeling analyses.  Specific non-default options and/or beta options used should be documented and justified.</w:t>
      </w:r>
      <w:r w:rsidR="002D2566">
        <w:rPr>
          <w:color w:val="0070C0"/>
        </w:rPr>
        <w:t xml:space="preserve"> Section 6.2.1 of the DEQ </w:t>
      </w:r>
      <w:r w:rsidR="002D2566" w:rsidRPr="00AE027B">
        <w:rPr>
          <w:i/>
          <w:iCs/>
          <w:color w:val="0070C0"/>
        </w:rPr>
        <w:t>Modeling Guideline</w:t>
      </w:r>
      <w:r w:rsidR="002D2566">
        <w:rPr>
          <w:color w:val="0070C0"/>
        </w:rPr>
        <w:t xml:space="preserve"> describes the primary point source dispersion models for permitting purposes.</w:t>
      </w:r>
    </w:p>
    <w:p w14:paraId="60D27A37" w14:textId="77777777" w:rsidR="002D2566" w:rsidRPr="006B0EAB" w:rsidRDefault="002D2566" w:rsidP="00BD274C">
      <w:pPr>
        <w:spacing w:after="0"/>
        <w:rPr>
          <w:color w:val="0070C0"/>
        </w:rPr>
      </w:pPr>
    </w:p>
    <w:p w14:paraId="05A78A44" w14:textId="77777777" w:rsidR="006B0EAB" w:rsidRPr="00AE027B" w:rsidRDefault="002D2566" w:rsidP="00BD274C">
      <w:pPr>
        <w:spacing w:after="0"/>
        <w:rPr>
          <w:rFonts w:cstheme="minorHAnsi"/>
        </w:rPr>
      </w:pPr>
      <w:r w:rsidRPr="00AE027B">
        <w:rPr>
          <w:rFonts w:cstheme="minorHAnsi"/>
        </w:rPr>
        <w:t>_____The current version</w:t>
      </w:r>
      <w:r w:rsidR="00B97AAE" w:rsidRPr="00AE027B">
        <w:rPr>
          <w:rFonts w:cstheme="minorHAnsi"/>
        </w:rPr>
        <w:t xml:space="preserve">s of all models and associated programs were used in analyses, or alternate versions were </w:t>
      </w:r>
      <w:r w:rsidR="001460D5" w:rsidRPr="00AE027B">
        <w:rPr>
          <w:rFonts w:cstheme="minorHAnsi"/>
        </w:rPr>
        <w:t xml:space="preserve">specifically </w:t>
      </w:r>
      <w:r w:rsidR="00B97AAE" w:rsidRPr="00AE027B">
        <w:rPr>
          <w:rFonts w:cstheme="minorHAnsi"/>
        </w:rPr>
        <w:t>approved by DEQ.</w:t>
      </w:r>
    </w:p>
    <w:p w14:paraId="077016F7" w14:textId="77777777" w:rsidR="00B97AAE" w:rsidRPr="00AE027B" w:rsidRDefault="00B97AAE" w:rsidP="00BD274C">
      <w:pPr>
        <w:spacing w:after="0"/>
        <w:rPr>
          <w:rFonts w:cstheme="minorHAnsi"/>
        </w:rPr>
      </w:pPr>
    </w:p>
    <w:p w14:paraId="722DC769" w14:textId="77777777" w:rsidR="00B97AAE" w:rsidRPr="00AE027B" w:rsidRDefault="00B97AAE" w:rsidP="00BD274C">
      <w:pPr>
        <w:spacing w:after="0"/>
        <w:rPr>
          <w:rFonts w:cstheme="minorHAnsi"/>
        </w:rPr>
      </w:pPr>
      <w:r w:rsidRPr="00AE027B">
        <w:rPr>
          <w:rFonts w:cstheme="minorHAnsi"/>
        </w:rPr>
        <w:t>_____Any non-default model options used were approved by DEQ in advance.</w:t>
      </w:r>
    </w:p>
    <w:p w14:paraId="7262CD0C" w14:textId="77777777" w:rsidR="00897080" w:rsidRDefault="00897080" w:rsidP="00BD274C">
      <w:pPr>
        <w:spacing w:after="0"/>
      </w:pPr>
    </w:p>
    <w:p w14:paraId="536133A7" w14:textId="77777777" w:rsidR="009251C5" w:rsidRPr="00801F05" w:rsidRDefault="009251C5" w:rsidP="00BD274C">
      <w:pPr>
        <w:spacing w:after="0"/>
        <w:rPr>
          <w:b/>
          <w:sz w:val="24"/>
          <w:szCs w:val="24"/>
        </w:rPr>
      </w:pPr>
      <w:r w:rsidRPr="00801F05">
        <w:rPr>
          <w:b/>
          <w:sz w:val="24"/>
          <w:szCs w:val="24"/>
        </w:rPr>
        <w:lastRenderedPageBreak/>
        <w:t>5.</w:t>
      </w:r>
      <w:r w:rsidR="003A4A67">
        <w:rPr>
          <w:b/>
          <w:sz w:val="24"/>
          <w:szCs w:val="24"/>
        </w:rPr>
        <w:t>2</w:t>
      </w:r>
      <w:r w:rsidRPr="00801F05">
        <w:rPr>
          <w:b/>
          <w:sz w:val="24"/>
          <w:szCs w:val="24"/>
        </w:rPr>
        <w:tab/>
        <w:t>Meteorological Data</w:t>
      </w:r>
    </w:p>
    <w:p w14:paraId="530775E4" w14:textId="77777777" w:rsidR="009251C5" w:rsidRDefault="009251C5" w:rsidP="00BD274C">
      <w:pPr>
        <w:spacing w:after="0"/>
      </w:pPr>
    </w:p>
    <w:p w14:paraId="60429F11" w14:textId="77777777" w:rsidR="00CF5F09" w:rsidRPr="00CF5F09" w:rsidRDefault="00CF5F09" w:rsidP="00BD274C">
      <w:pPr>
        <w:spacing w:after="0"/>
        <w:rPr>
          <w:color w:val="0070C0"/>
        </w:rPr>
      </w:pPr>
      <w:r w:rsidRPr="00CF5F09">
        <w:rPr>
          <w:color w:val="0070C0"/>
        </w:rPr>
        <w:t>A description of the meteorological data used in the air impact analyses must be provided here.</w:t>
      </w:r>
    </w:p>
    <w:p w14:paraId="76DD36F3" w14:textId="77777777" w:rsidR="00CF5F09" w:rsidRDefault="00CF5F09" w:rsidP="00BD274C">
      <w:pPr>
        <w:spacing w:after="0"/>
      </w:pPr>
    </w:p>
    <w:p w14:paraId="1F91F813" w14:textId="77777777" w:rsidR="00E3237C" w:rsidRDefault="006B0EAB" w:rsidP="00BD274C">
      <w:pPr>
        <w:spacing w:after="0"/>
      </w:pPr>
      <w:r w:rsidRPr="00E3237C">
        <w:rPr>
          <w:color w:val="0070C0"/>
        </w:rPr>
        <w:t xml:space="preserve">Section 6.8 of the DEQ </w:t>
      </w:r>
      <w:r w:rsidRPr="00AE027B">
        <w:rPr>
          <w:i/>
          <w:iCs/>
          <w:color w:val="0070C0"/>
        </w:rPr>
        <w:t>Modeling Guideline</w:t>
      </w:r>
      <w:r w:rsidRPr="00E3237C">
        <w:rPr>
          <w:color w:val="0070C0"/>
        </w:rPr>
        <w:t xml:space="preserve"> discusses selection and processing of meteorological data.</w:t>
      </w:r>
      <w:r>
        <w:t xml:space="preserve"> </w:t>
      </w:r>
    </w:p>
    <w:p w14:paraId="3DE6A4AE" w14:textId="77777777" w:rsidR="00E3237C" w:rsidRDefault="00E3237C" w:rsidP="00BD274C">
      <w:pPr>
        <w:spacing w:after="0"/>
      </w:pPr>
    </w:p>
    <w:p w14:paraId="54486E64" w14:textId="77CDDC64" w:rsidR="006B0EAB" w:rsidRDefault="00E3237C" w:rsidP="00BD274C">
      <w:pPr>
        <w:spacing w:after="0"/>
        <w:rPr>
          <w:color w:val="0070C0"/>
        </w:rPr>
      </w:pPr>
      <w:r>
        <w:rPr>
          <w:color w:val="0070C0"/>
        </w:rPr>
        <w:t xml:space="preserve">Justification and documentation of </w:t>
      </w:r>
      <w:r w:rsidR="00B97AAE">
        <w:rPr>
          <w:color w:val="0070C0"/>
        </w:rPr>
        <w:t>meteorological data</w:t>
      </w:r>
      <w:r>
        <w:rPr>
          <w:color w:val="0070C0"/>
        </w:rPr>
        <w:t xml:space="preserve"> should have been </w:t>
      </w:r>
      <w:r w:rsidR="001460D5">
        <w:rPr>
          <w:color w:val="0070C0"/>
        </w:rPr>
        <w:t>addressed</w:t>
      </w:r>
      <w:r>
        <w:rPr>
          <w:color w:val="0070C0"/>
        </w:rPr>
        <w:t xml:space="preserve"> in a protocol (see Section 6.1 of the DEQ </w:t>
      </w:r>
      <w:r w:rsidRPr="00AE027B">
        <w:rPr>
          <w:i/>
          <w:iCs/>
          <w:color w:val="0070C0"/>
        </w:rPr>
        <w:t>Modeling Guideline</w:t>
      </w:r>
      <w:r>
        <w:rPr>
          <w:color w:val="0070C0"/>
        </w:rPr>
        <w:t xml:space="preserve">) and approved by DEQ in a protocol approval notice. If this was the case, then </w:t>
      </w:r>
      <w:r w:rsidR="001460D5">
        <w:rPr>
          <w:color w:val="0070C0"/>
        </w:rPr>
        <w:t>the applicable</w:t>
      </w:r>
      <w:r>
        <w:rPr>
          <w:color w:val="0070C0"/>
        </w:rPr>
        <w:t xml:space="preserve"> section of the protocol can be copied to this section of the </w:t>
      </w:r>
      <w:r w:rsidR="001460D5">
        <w:rPr>
          <w:color w:val="0070C0"/>
        </w:rPr>
        <w:t>M</w:t>
      </w:r>
      <w:r>
        <w:rPr>
          <w:color w:val="0070C0"/>
        </w:rPr>
        <w:t xml:space="preserve">odeling </w:t>
      </w:r>
      <w:r w:rsidR="001460D5">
        <w:rPr>
          <w:color w:val="0070C0"/>
        </w:rPr>
        <w:t>R</w:t>
      </w:r>
      <w:r>
        <w:rPr>
          <w:color w:val="0070C0"/>
        </w:rPr>
        <w:t xml:space="preserve">eport.  This section of the </w:t>
      </w:r>
      <w:r w:rsidR="00CF5F09">
        <w:rPr>
          <w:color w:val="0070C0"/>
        </w:rPr>
        <w:t>M</w:t>
      </w:r>
      <w:r>
        <w:rPr>
          <w:color w:val="0070C0"/>
        </w:rPr>
        <w:t xml:space="preserve">odeling </w:t>
      </w:r>
      <w:r w:rsidR="00CF5F09">
        <w:rPr>
          <w:color w:val="0070C0"/>
        </w:rPr>
        <w:t>R</w:t>
      </w:r>
      <w:r>
        <w:rPr>
          <w:color w:val="0070C0"/>
        </w:rPr>
        <w:t>eport can be brief if DEQ provided processed, model-ready meteorological data.</w:t>
      </w:r>
    </w:p>
    <w:p w14:paraId="79BFE198" w14:textId="77777777" w:rsidR="00CF5F09" w:rsidRDefault="00CF5F09" w:rsidP="00BD274C">
      <w:pPr>
        <w:spacing w:after="0"/>
        <w:rPr>
          <w:color w:val="0070C0"/>
        </w:rPr>
      </w:pPr>
    </w:p>
    <w:p w14:paraId="513E7A4E" w14:textId="2F8CD0C8" w:rsidR="00B97AAE" w:rsidRDefault="00B97AAE" w:rsidP="00BD274C">
      <w:pPr>
        <w:spacing w:after="0"/>
      </w:pPr>
      <w:r>
        <w:rPr>
          <w:color w:val="0070C0"/>
        </w:rPr>
        <w:t xml:space="preserve">If the applicant processed meteorological data, this section of the </w:t>
      </w:r>
      <w:r w:rsidR="00CF5F09">
        <w:rPr>
          <w:color w:val="0070C0"/>
        </w:rPr>
        <w:t>M</w:t>
      </w:r>
      <w:r>
        <w:rPr>
          <w:color w:val="0070C0"/>
        </w:rPr>
        <w:t xml:space="preserve">odeling </w:t>
      </w:r>
      <w:r w:rsidR="00CF5F09">
        <w:rPr>
          <w:color w:val="0070C0"/>
        </w:rPr>
        <w:t>R</w:t>
      </w:r>
      <w:r>
        <w:rPr>
          <w:color w:val="0070C0"/>
        </w:rPr>
        <w:t>eport must thoroughly describe the source of the meteorological data and the specifics of the processing. Meteorological data model input files must be provided electronically with the application, even if DEQ provided model-ready data. Raw meteorological data, all intermediate processing steps, and AERMET reports must be provided with the application if the applicant performed the meteorological data processing.</w:t>
      </w:r>
    </w:p>
    <w:p w14:paraId="64E6E65D" w14:textId="77777777" w:rsidR="006B0EAB" w:rsidRDefault="006B0EAB" w:rsidP="00BD274C">
      <w:pPr>
        <w:spacing w:after="0"/>
      </w:pPr>
    </w:p>
    <w:p w14:paraId="09206A6F" w14:textId="77777777" w:rsidR="00B97AAE" w:rsidRPr="00AE027B" w:rsidRDefault="00B97AAE" w:rsidP="00BD274C">
      <w:pPr>
        <w:spacing w:after="0"/>
        <w:rPr>
          <w:rFonts w:cstheme="minorHAnsi"/>
        </w:rPr>
      </w:pPr>
      <w:r w:rsidRPr="00AE027B">
        <w:rPr>
          <w:rFonts w:cstheme="minorHAnsi"/>
        </w:rPr>
        <w:t xml:space="preserve">_____Meteorological data files </w:t>
      </w:r>
      <w:r w:rsidR="009964E5" w:rsidRPr="00AE027B">
        <w:rPr>
          <w:rFonts w:cstheme="minorHAnsi"/>
        </w:rPr>
        <w:t>are</w:t>
      </w:r>
      <w:r w:rsidRPr="00AE027B">
        <w:rPr>
          <w:rFonts w:cstheme="minorHAnsi"/>
        </w:rPr>
        <w:t xml:space="preserve"> provided with the application.</w:t>
      </w:r>
    </w:p>
    <w:p w14:paraId="3B9FE656" w14:textId="77777777" w:rsidR="001460D5" w:rsidRPr="00AE027B" w:rsidRDefault="001460D5" w:rsidP="00BD274C">
      <w:pPr>
        <w:spacing w:after="0"/>
        <w:rPr>
          <w:rFonts w:cstheme="minorHAnsi"/>
        </w:rPr>
      </w:pPr>
    </w:p>
    <w:p w14:paraId="00544C0F" w14:textId="77777777" w:rsidR="001460D5" w:rsidRPr="00AE027B" w:rsidRDefault="001460D5" w:rsidP="00BD274C">
      <w:pPr>
        <w:spacing w:after="0"/>
        <w:rPr>
          <w:rFonts w:cstheme="minorHAnsi"/>
        </w:rPr>
      </w:pPr>
      <w:r w:rsidRPr="00AE027B">
        <w:rPr>
          <w:rFonts w:cstheme="minorHAnsi"/>
        </w:rPr>
        <w:t xml:space="preserve">_____If meteorological data used for modeling were not provided by DEQ, then a detailed discussion of the data </w:t>
      </w:r>
      <w:r w:rsidR="009964E5" w:rsidRPr="00AE027B">
        <w:rPr>
          <w:rFonts w:cstheme="minorHAnsi"/>
        </w:rPr>
        <w:t>is</w:t>
      </w:r>
      <w:r w:rsidRPr="00AE027B">
        <w:rPr>
          <w:rFonts w:cstheme="minorHAnsi"/>
        </w:rPr>
        <w:t xml:space="preserve"> provided along with documentation of the processing steps.</w:t>
      </w:r>
    </w:p>
    <w:p w14:paraId="3CF6949F" w14:textId="77777777" w:rsidR="00B97AAE" w:rsidRDefault="00B97AAE" w:rsidP="00BD274C">
      <w:pPr>
        <w:spacing w:after="0"/>
      </w:pPr>
    </w:p>
    <w:p w14:paraId="5AB061F1" w14:textId="77777777" w:rsidR="009251C5" w:rsidRPr="001F7633" w:rsidRDefault="009251C5" w:rsidP="00BD274C">
      <w:pPr>
        <w:spacing w:after="0"/>
        <w:rPr>
          <w:b/>
          <w:sz w:val="24"/>
          <w:szCs w:val="24"/>
        </w:rPr>
      </w:pPr>
      <w:r w:rsidRPr="001F7633">
        <w:rPr>
          <w:b/>
          <w:sz w:val="24"/>
          <w:szCs w:val="24"/>
        </w:rPr>
        <w:t>5.</w:t>
      </w:r>
      <w:r w:rsidR="003A4A67">
        <w:rPr>
          <w:b/>
          <w:sz w:val="24"/>
          <w:szCs w:val="24"/>
        </w:rPr>
        <w:t>3</w:t>
      </w:r>
      <w:r w:rsidRPr="001F7633">
        <w:rPr>
          <w:b/>
          <w:sz w:val="24"/>
          <w:szCs w:val="24"/>
        </w:rPr>
        <w:tab/>
        <w:t>Effects of Terrain</w:t>
      </w:r>
    </w:p>
    <w:p w14:paraId="3BAA3C08" w14:textId="77777777" w:rsidR="00297DC5" w:rsidRPr="00297DC5" w:rsidRDefault="00297DC5" w:rsidP="00BD274C">
      <w:pPr>
        <w:spacing w:after="0"/>
        <w:rPr>
          <w:color w:val="0070C0"/>
        </w:rPr>
      </w:pPr>
    </w:p>
    <w:p w14:paraId="0CCDE4D0" w14:textId="7615E44E" w:rsidR="00297DC5" w:rsidRPr="00297DC5" w:rsidRDefault="00095E67" w:rsidP="00BD274C">
      <w:pPr>
        <w:spacing w:after="0"/>
        <w:rPr>
          <w:color w:val="0070C0"/>
        </w:rPr>
      </w:pPr>
      <w:r>
        <w:rPr>
          <w:color w:val="0070C0"/>
        </w:rPr>
        <w:t>A thorough description of</w:t>
      </w:r>
      <w:r w:rsidR="00297DC5" w:rsidRPr="00297DC5">
        <w:rPr>
          <w:color w:val="0070C0"/>
        </w:rPr>
        <w:t xml:space="preserve"> terrain data used in the modeling analyses</w:t>
      </w:r>
      <w:r>
        <w:rPr>
          <w:color w:val="0070C0"/>
        </w:rPr>
        <w:t xml:space="preserve"> must be provided here, documenting the source of the data and appropriateness of the data</w:t>
      </w:r>
      <w:r w:rsidR="00297DC5" w:rsidRPr="00297DC5">
        <w:rPr>
          <w:color w:val="0070C0"/>
        </w:rPr>
        <w:t xml:space="preserve">. The datum of terrain data must also be specified, and it must be consistent with the datum </w:t>
      </w:r>
      <w:r w:rsidR="002935E1">
        <w:rPr>
          <w:color w:val="0070C0"/>
        </w:rPr>
        <w:t xml:space="preserve">of data </w:t>
      </w:r>
      <w:r w:rsidR="00297DC5" w:rsidRPr="00297DC5">
        <w:rPr>
          <w:color w:val="0070C0"/>
        </w:rPr>
        <w:t>used to specify locations of buildings, emissions points, and the ambient air boundary.</w:t>
      </w:r>
      <w:r w:rsidR="008F7078">
        <w:rPr>
          <w:color w:val="0070C0"/>
        </w:rPr>
        <w:t xml:space="preserve"> Digital terrain files used to extract elevations must be submitted with the application.</w:t>
      </w:r>
    </w:p>
    <w:p w14:paraId="51CFB43D" w14:textId="77777777" w:rsidR="00095E67" w:rsidRDefault="00095E67" w:rsidP="00095E67">
      <w:pPr>
        <w:spacing w:after="0"/>
      </w:pPr>
    </w:p>
    <w:p w14:paraId="2842563D" w14:textId="77777777" w:rsidR="00095E67" w:rsidRPr="00297DC5" w:rsidRDefault="00095E67" w:rsidP="00095E67">
      <w:pPr>
        <w:spacing w:after="0"/>
        <w:rPr>
          <w:color w:val="0070C0"/>
        </w:rPr>
      </w:pPr>
      <w:r w:rsidRPr="00297DC5">
        <w:rPr>
          <w:color w:val="0070C0"/>
        </w:rPr>
        <w:t xml:space="preserve">Section 6.7 of the DEQ </w:t>
      </w:r>
      <w:r w:rsidRPr="00AE027B">
        <w:rPr>
          <w:i/>
          <w:iCs/>
          <w:color w:val="0070C0"/>
        </w:rPr>
        <w:t>Modeling Guideline</w:t>
      </w:r>
      <w:r w:rsidRPr="00297DC5">
        <w:rPr>
          <w:color w:val="0070C0"/>
        </w:rPr>
        <w:t xml:space="preserve"> discusses the use of elevation data to account for terrain effects on </w:t>
      </w:r>
      <w:r w:rsidR="009964E5">
        <w:rPr>
          <w:color w:val="0070C0"/>
        </w:rPr>
        <w:t xml:space="preserve">air pollutant </w:t>
      </w:r>
      <w:r w:rsidRPr="00297DC5">
        <w:rPr>
          <w:color w:val="0070C0"/>
        </w:rPr>
        <w:t>dispersion.</w:t>
      </w:r>
    </w:p>
    <w:p w14:paraId="13F31FFB" w14:textId="77777777" w:rsidR="001F7633" w:rsidRDefault="001F7633" w:rsidP="00BD274C">
      <w:pPr>
        <w:spacing w:after="0"/>
      </w:pPr>
    </w:p>
    <w:p w14:paraId="711E8E09" w14:textId="77777777" w:rsidR="00297DC5" w:rsidRPr="00AE027B" w:rsidRDefault="00297DC5" w:rsidP="00BD274C">
      <w:pPr>
        <w:spacing w:after="0"/>
        <w:rPr>
          <w:rFonts w:cstheme="minorHAnsi"/>
        </w:rPr>
      </w:pPr>
      <w:r w:rsidRPr="00AE027B">
        <w:rPr>
          <w:rFonts w:cstheme="minorHAnsi"/>
        </w:rPr>
        <w:t>_____The datum of terrain data, building corner locations, emissions sources, and the ambient air boundary are specified and are consistent</w:t>
      </w:r>
      <w:r w:rsidR="00095E67" w:rsidRPr="00AE027B">
        <w:rPr>
          <w:rFonts w:cstheme="minorHAnsi"/>
        </w:rPr>
        <w:t xml:space="preserve"> such that the modeled plot plan accurately represents the facility and surroundings</w:t>
      </w:r>
      <w:r w:rsidRPr="00AE027B">
        <w:rPr>
          <w:rFonts w:cstheme="minorHAnsi"/>
        </w:rPr>
        <w:t>.</w:t>
      </w:r>
    </w:p>
    <w:p w14:paraId="3C3BF5C4" w14:textId="77777777" w:rsidR="00297DC5" w:rsidRDefault="00297DC5" w:rsidP="00BD274C">
      <w:pPr>
        <w:spacing w:after="0"/>
      </w:pPr>
    </w:p>
    <w:p w14:paraId="63503BD7" w14:textId="77777777" w:rsidR="009251C5" w:rsidRPr="00E3237C" w:rsidRDefault="009251C5" w:rsidP="00BD274C">
      <w:pPr>
        <w:spacing w:after="0"/>
        <w:rPr>
          <w:b/>
          <w:sz w:val="24"/>
          <w:szCs w:val="24"/>
        </w:rPr>
      </w:pPr>
      <w:r w:rsidRPr="00E3237C">
        <w:rPr>
          <w:b/>
          <w:sz w:val="24"/>
          <w:szCs w:val="24"/>
        </w:rPr>
        <w:t>5.</w:t>
      </w:r>
      <w:r w:rsidR="003A4A67" w:rsidRPr="00E3237C">
        <w:rPr>
          <w:b/>
          <w:sz w:val="24"/>
          <w:szCs w:val="24"/>
        </w:rPr>
        <w:t>4</w:t>
      </w:r>
      <w:r w:rsidRPr="00E3237C">
        <w:rPr>
          <w:b/>
          <w:sz w:val="24"/>
          <w:szCs w:val="24"/>
        </w:rPr>
        <w:tab/>
        <w:t>Facility Layout</w:t>
      </w:r>
    </w:p>
    <w:p w14:paraId="18148691" w14:textId="77777777" w:rsidR="009251C5" w:rsidRDefault="009251C5" w:rsidP="00BD274C">
      <w:pPr>
        <w:spacing w:after="0"/>
      </w:pPr>
    </w:p>
    <w:p w14:paraId="667B2BE2" w14:textId="0A5ACE2B" w:rsidR="00E3237C" w:rsidRPr="00DE6206" w:rsidRDefault="002A1ADF" w:rsidP="00BD274C">
      <w:pPr>
        <w:spacing w:after="0"/>
        <w:rPr>
          <w:color w:val="0070C0"/>
        </w:rPr>
      </w:pPr>
      <w:r w:rsidRPr="00DE6206">
        <w:rPr>
          <w:color w:val="0070C0"/>
        </w:rPr>
        <w:t>A scaled facility plot plan, as described in Section 6.4.3</w:t>
      </w:r>
      <w:r w:rsidR="001460D5">
        <w:rPr>
          <w:color w:val="0070C0"/>
        </w:rPr>
        <w:t xml:space="preserve"> of the DEQ </w:t>
      </w:r>
      <w:r w:rsidR="001460D5" w:rsidRPr="00AE027B">
        <w:rPr>
          <w:i/>
          <w:iCs/>
          <w:color w:val="0070C0"/>
        </w:rPr>
        <w:t>Modeling Guideline</w:t>
      </w:r>
      <w:r w:rsidRPr="00DE6206">
        <w:rPr>
          <w:color w:val="0070C0"/>
        </w:rPr>
        <w:t xml:space="preserve">, must be submitted with this </w:t>
      </w:r>
      <w:r w:rsidR="00095E67">
        <w:rPr>
          <w:color w:val="0070C0"/>
        </w:rPr>
        <w:t>M</w:t>
      </w:r>
      <w:r w:rsidRPr="00DE6206">
        <w:rPr>
          <w:color w:val="0070C0"/>
        </w:rPr>
        <w:t xml:space="preserve">odeling </w:t>
      </w:r>
      <w:r w:rsidR="00095E67">
        <w:rPr>
          <w:color w:val="0070C0"/>
        </w:rPr>
        <w:t>R</w:t>
      </w:r>
      <w:r w:rsidRPr="00DE6206">
        <w:rPr>
          <w:color w:val="0070C0"/>
        </w:rPr>
        <w:t>eport</w:t>
      </w:r>
      <w:r w:rsidR="00095E67">
        <w:rPr>
          <w:color w:val="0070C0"/>
        </w:rPr>
        <w:t>, either within this section or reference to another location in the application</w:t>
      </w:r>
      <w:r w:rsidRPr="00DE6206">
        <w:rPr>
          <w:color w:val="0070C0"/>
        </w:rPr>
        <w:t xml:space="preserve">. It is highly recommended that </w:t>
      </w:r>
      <w:r w:rsidR="009964E5">
        <w:rPr>
          <w:color w:val="0070C0"/>
        </w:rPr>
        <w:t>accurate</w:t>
      </w:r>
      <w:r w:rsidRPr="00DE6206">
        <w:rPr>
          <w:color w:val="0070C0"/>
        </w:rPr>
        <w:t xml:space="preserve"> location</w:t>
      </w:r>
      <w:r w:rsidR="009964E5">
        <w:rPr>
          <w:color w:val="0070C0"/>
        </w:rPr>
        <w:t>s</w:t>
      </w:r>
      <w:r w:rsidRPr="00DE6206">
        <w:rPr>
          <w:color w:val="0070C0"/>
        </w:rPr>
        <w:t xml:space="preserve"> of sources, buildings, and the ambient air </w:t>
      </w:r>
      <w:r w:rsidRPr="00DE6206">
        <w:rPr>
          <w:color w:val="0070C0"/>
        </w:rPr>
        <w:lastRenderedPageBreak/>
        <w:t>boundar</w:t>
      </w:r>
      <w:r w:rsidR="00DE6206" w:rsidRPr="00DE6206">
        <w:rPr>
          <w:color w:val="0070C0"/>
        </w:rPr>
        <w:t xml:space="preserve">y be confirmed by overlaying the model inputs on the </w:t>
      </w:r>
      <w:r w:rsidRPr="00DE6206">
        <w:rPr>
          <w:color w:val="0070C0"/>
        </w:rPr>
        <w:t>scaled plot plan</w:t>
      </w:r>
      <w:r w:rsidR="00DE6206" w:rsidRPr="00DE6206">
        <w:rPr>
          <w:color w:val="0070C0"/>
        </w:rPr>
        <w:t xml:space="preserve"> (for new sources) or</w:t>
      </w:r>
      <w:r w:rsidRPr="00DE6206">
        <w:rPr>
          <w:color w:val="0070C0"/>
        </w:rPr>
        <w:t xml:space="preserve"> on a satellite image of a graphical mapping program such as Google Earth</w:t>
      </w:r>
      <w:r w:rsidR="00DE6206" w:rsidRPr="00DE6206">
        <w:rPr>
          <w:color w:val="0070C0"/>
        </w:rPr>
        <w:t xml:space="preserve"> (for existing sources that would be </w:t>
      </w:r>
      <w:r w:rsidR="00095E67">
        <w:rPr>
          <w:color w:val="0070C0"/>
        </w:rPr>
        <w:t>shown</w:t>
      </w:r>
      <w:r w:rsidR="00DE6206" w:rsidRPr="00DE6206">
        <w:rPr>
          <w:color w:val="0070C0"/>
        </w:rPr>
        <w:t xml:space="preserve"> on the satellite image</w:t>
      </w:r>
      <w:r w:rsidR="00095E67">
        <w:rPr>
          <w:color w:val="0070C0"/>
        </w:rPr>
        <w:t>)</w:t>
      </w:r>
      <w:r w:rsidRPr="00DE6206">
        <w:rPr>
          <w:color w:val="0070C0"/>
        </w:rPr>
        <w:t xml:space="preserve">. </w:t>
      </w:r>
      <w:r w:rsidR="00095E67">
        <w:rPr>
          <w:color w:val="0070C0"/>
        </w:rPr>
        <w:t>A description of how emissions source locations were determined should also be provided here.</w:t>
      </w:r>
      <w:r w:rsidR="009964E5">
        <w:rPr>
          <w:color w:val="0070C0"/>
        </w:rPr>
        <w:t xml:space="preserve"> If the project is a modification to an existing facility, the plot plan should show both existing and proposed new emissions points and buildings, differentiating between what is existing and proposed.</w:t>
      </w:r>
    </w:p>
    <w:p w14:paraId="1E4F7AAF" w14:textId="77777777" w:rsidR="002A1ADF" w:rsidRDefault="002A1ADF" w:rsidP="00BD274C">
      <w:pPr>
        <w:spacing w:after="0"/>
      </w:pPr>
    </w:p>
    <w:p w14:paraId="6A224F88" w14:textId="77777777" w:rsidR="00DE6206" w:rsidRPr="00AE027B" w:rsidRDefault="00DE6206" w:rsidP="00BD274C">
      <w:pPr>
        <w:spacing w:after="0"/>
        <w:rPr>
          <w:rFonts w:cstheme="minorHAnsi"/>
        </w:rPr>
      </w:pPr>
      <w:r w:rsidRPr="00AE027B">
        <w:rPr>
          <w:rFonts w:cstheme="minorHAnsi"/>
        </w:rPr>
        <w:t>_____</w:t>
      </w:r>
      <w:r w:rsidR="000F4C4B" w:rsidRPr="00AE027B">
        <w:rPr>
          <w:rFonts w:cstheme="minorHAnsi"/>
        </w:rPr>
        <w:t>The facility layout</w:t>
      </w:r>
      <w:r w:rsidR="002935E1" w:rsidRPr="00AE027B">
        <w:rPr>
          <w:rFonts w:cstheme="minorHAnsi"/>
        </w:rPr>
        <w:t xml:space="preserve"> plot plan</w:t>
      </w:r>
      <w:r w:rsidR="000F4C4B" w:rsidRPr="00AE027B">
        <w:rPr>
          <w:rFonts w:cstheme="minorHAnsi"/>
        </w:rPr>
        <w:t xml:space="preserve"> </w:t>
      </w:r>
      <w:r w:rsidR="009964E5" w:rsidRPr="00AE027B">
        <w:rPr>
          <w:rFonts w:cstheme="minorHAnsi"/>
        </w:rPr>
        <w:t>is provided in this section that clearly and accurately depicts buildings, emissions points, and the ambient air boundary</w:t>
      </w:r>
      <w:r w:rsidR="000F4C4B" w:rsidRPr="00AE027B">
        <w:rPr>
          <w:rFonts w:cstheme="minorHAnsi"/>
        </w:rPr>
        <w:t>.</w:t>
      </w:r>
      <w:r w:rsidR="002935E1" w:rsidRPr="00AE027B">
        <w:rPr>
          <w:rFonts w:cstheme="minorHAnsi"/>
        </w:rPr>
        <w:t xml:space="preserve">  </w:t>
      </w:r>
    </w:p>
    <w:p w14:paraId="41520AF1" w14:textId="77777777" w:rsidR="002935E1" w:rsidRPr="00AE027B" w:rsidRDefault="002935E1" w:rsidP="00BD274C">
      <w:pPr>
        <w:spacing w:after="0"/>
        <w:rPr>
          <w:rFonts w:cstheme="minorHAnsi"/>
        </w:rPr>
      </w:pPr>
    </w:p>
    <w:p w14:paraId="037AA708" w14:textId="77777777" w:rsidR="002935E1" w:rsidRPr="00AE027B" w:rsidRDefault="002935E1" w:rsidP="00BD274C">
      <w:pPr>
        <w:spacing w:after="0"/>
        <w:rPr>
          <w:rFonts w:cstheme="minorHAnsi"/>
        </w:rPr>
      </w:pPr>
      <w:r w:rsidRPr="00AE027B">
        <w:rPr>
          <w:rFonts w:cstheme="minorHAnsi"/>
        </w:rPr>
        <w:t xml:space="preserve">_____This section of the </w:t>
      </w:r>
      <w:r w:rsidR="001460D5" w:rsidRPr="00AE027B">
        <w:rPr>
          <w:rFonts w:cstheme="minorHAnsi"/>
        </w:rPr>
        <w:t>M</w:t>
      </w:r>
      <w:r w:rsidRPr="00AE027B">
        <w:rPr>
          <w:rFonts w:cstheme="minorHAnsi"/>
        </w:rPr>
        <w:t xml:space="preserve">odeling </w:t>
      </w:r>
      <w:r w:rsidR="001460D5" w:rsidRPr="00AE027B">
        <w:rPr>
          <w:rFonts w:cstheme="minorHAnsi"/>
        </w:rPr>
        <w:t>R</w:t>
      </w:r>
      <w:r w:rsidRPr="00AE027B">
        <w:rPr>
          <w:rFonts w:cstheme="minorHAnsi"/>
        </w:rPr>
        <w:t xml:space="preserve">eport has thoroughly described how locations of emissions sources, building corners, and the ambient air boundary were determined, specifying the datum used. </w:t>
      </w:r>
    </w:p>
    <w:p w14:paraId="13668B77" w14:textId="77777777" w:rsidR="00DE6206" w:rsidRDefault="00DE6206" w:rsidP="00BD274C">
      <w:pPr>
        <w:spacing w:after="0"/>
      </w:pPr>
    </w:p>
    <w:p w14:paraId="6001187D" w14:textId="77777777" w:rsidR="009251C5" w:rsidRPr="000F4C4B" w:rsidRDefault="009251C5" w:rsidP="00BD274C">
      <w:pPr>
        <w:spacing w:after="0"/>
        <w:rPr>
          <w:b/>
          <w:sz w:val="24"/>
          <w:szCs w:val="24"/>
        </w:rPr>
      </w:pPr>
      <w:r w:rsidRPr="000F4C4B">
        <w:rPr>
          <w:b/>
          <w:sz w:val="24"/>
          <w:szCs w:val="24"/>
        </w:rPr>
        <w:t>5.</w:t>
      </w:r>
      <w:r w:rsidR="003A4A67" w:rsidRPr="000F4C4B">
        <w:rPr>
          <w:b/>
          <w:sz w:val="24"/>
          <w:szCs w:val="24"/>
        </w:rPr>
        <w:t>5</w:t>
      </w:r>
      <w:r w:rsidRPr="000F4C4B">
        <w:rPr>
          <w:b/>
          <w:sz w:val="24"/>
          <w:szCs w:val="24"/>
        </w:rPr>
        <w:tab/>
        <w:t>Effects of Building Downwash</w:t>
      </w:r>
    </w:p>
    <w:p w14:paraId="25155F75" w14:textId="77777777" w:rsidR="009251C5" w:rsidRDefault="009251C5" w:rsidP="00BD274C">
      <w:pPr>
        <w:spacing w:after="0"/>
      </w:pPr>
    </w:p>
    <w:p w14:paraId="3FFBE27F" w14:textId="58A3F04E" w:rsidR="000F4C4B" w:rsidRDefault="00095E67" w:rsidP="00BD274C">
      <w:pPr>
        <w:spacing w:after="0"/>
        <w:rPr>
          <w:color w:val="0070C0"/>
        </w:rPr>
      </w:pPr>
      <w:r>
        <w:rPr>
          <w:color w:val="0070C0"/>
        </w:rPr>
        <w:t>A description of</w:t>
      </w:r>
      <w:r w:rsidR="000F4C4B" w:rsidRPr="000F4C4B">
        <w:rPr>
          <w:color w:val="0070C0"/>
        </w:rPr>
        <w:t xml:space="preserve"> how building dimension data were obtained and checked for accuracy</w:t>
      </w:r>
      <w:r>
        <w:rPr>
          <w:color w:val="0070C0"/>
        </w:rPr>
        <w:t xml:space="preserve"> must be provided here</w:t>
      </w:r>
      <w:r w:rsidR="000F4C4B" w:rsidRPr="000F4C4B">
        <w:rPr>
          <w:color w:val="0070C0"/>
        </w:rPr>
        <w:t xml:space="preserve">. </w:t>
      </w:r>
      <w:r w:rsidR="001460D5">
        <w:rPr>
          <w:color w:val="0070C0"/>
        </w:rPr>
        <w:t>Exclusion of</w:t>
      </w:r>
      <w:r w:rsidR="000F4C4B" w:rsidRPr="000F4C4B">
        <w:rPr>
          <w:color w:val="0070C0"/>
        </w:rPr>
        <w:t xml:space="preserve"> any structures from the analyses</w:t>
      </w:r>
      <w:r w:rsidR="001460D5">
        <w:rPr>
          <w:color w:val="0070C0"/>
        </w:rPr>
        <w:t xml:space="preserve"> must also be justified</w:t>
      </w:r>
      <w:r w:rsidR="009964E5">
        <w:rPr>
          <w:color w:val="0070C0"/>
        </w:rPr>
        <w:t>, including structures that are offsite but may still affect downwash</w:t>
      </w:r>
      <w:r w:rsidR="000F4C4B" w:rsidRPr="000F4C4B">
        <w:rPr>
          <w:color w:val="0070C0"/>
        </w:rPr>
        <w:t xml:space="preserve">. </w:t>
      </w:r>
    </w:p>
    <w:p w14:paraId="3D2CF78E" w14:textId="77777777" w:rsidR="00095E67" w:rsidRPr="000F4C4B" w:rsidRDefault="00095E67" w:rsidP="00BD274C">
      <w:pPr>
        <w:spacing w:after="0"/>
        <w:rPr>
          <w:color w:val="0070C0"/>
        </w:rPr>
      </w:pPr>
    </w:p>
    <w:p w14:paraId="0121DF20" w14:textId="77777777" w:rsidR="000F4C4B" w:rsidRDefault="00095E67" w:rsidP="00BD274C">
      <w:pPr>
        <w:spacing w:after="0"/>
        <w:rPr>
          <w:color w:val="0070C0"/>
        </w:rPr>
      </w:pPr>
      <w:r w:rsidRPr="000F4C4B">
        <w:rPr>
          <w:color w:val="0070C0"/>
        </w:rPr>
        <w:t xml:space="preserve">Section 6.4.4 of the DEQ Modeling Guideline describes how building downwash must be accounted for in the air impact analyses.  </w:t>
      </w:r>
    </w:p>
    <w:p w14:paraId="0B798E9E" w14:textId="77777777" w:rsidR="00095E67" w:rsidRDefault="00095E67" w:rsidP="00BD274C">
      <w:pPr>
        <w:spacing w:after="0"/>
      </w:pPr>
    </w:p>
    <w:p w14:paraId="5160FB85" w14:textId="77777777" w:rsidR="009251C5" w:rsidRPr="006846CF" w:rsidRDefault="009251C5" w:rsidP="00BD274C">
      <w:pPr>
        <w:spacing w:after="0"/>
        <w:rPr>
          <w:b/>
          <w:sz w:val="24"/>
          <w:szCs w:val="24"/>
        </w:rPr>
      </w:pPr>
      <w:r w:rsidRPr="006846CF">
        <w:rPr>
          <w:b/>
          <w:sz w:val="24"/>
          <w:szCs w:val="24"/>
        </w:rPr>
        <w:t>5.</w:t>
      </w:r>
      <w:r w:rsidR="003A4A67">
        <w:rPr>
          <w:b/>
          <w:sz w:val="24"/>
          <w:szCs w:val="24"/>
        </w:rPr>
        <w:t>6</w:t>
      </w:r>
      <w:r w:rsidRPr="006846CF">
        <w:rPr>
          <w:b/>
          <w:sz w:val="24"/>
          <w:szCs w:val="24"/>
        </w:rPr>
        <w:tab/>
        <w:t>Ambient Air Boundary</w:t>
      </w:r>
    </w:p>
    <w:p w14:paraId="109E0489" w14:textId="77777777" w:rsidR="009251C5" w:rsidRDefault="009251C5" w:rsidP="00BD274C">
      <w:pPr>
        <w:spacing w:after="0"/>
      </w:pPr>
    </w:p>
    <w:p w14:paraId="1920A415" w14:textId="7CD5A26B" w:rsidR="00C8762C" w:rsidRDefault="009A3198" w:rsidP="00BD274C">
      <w:pPr>
        <w:spacing w:after="0"/>
        <w:rPr>
          <w:color w:val="0070C0"/>
        </w:rPr>
      </w:pPr>
      <w:r>
        <w:rPr>
          <w:color w:val="0070C0"/>
        </w:rPr>
        <w:t>A thorough description of the ambient air boundary must be provided here, identifying any</w:t>
      </w:r>
      <w:r w:rsidR="00C8762C" w:rsidRPr="00C8762C">
        <w:rPr>
          <w:color w:val="0070C0"/>
        </w:rPr>
        <w:t xml:space="preserve"> unique characteristics that could affect the ambient air boundary such as rivers/streams bisecting the facility’s property or bordering the property, leasing agreements, right-of-way access, operation of a retail business, or other issues that affect access to all or part of the facility by the general public.</w:t>
      </w:r>
      <w:r>
        <w:rPr>
          <w:color w:val="0070C0"/>
        </w:rPr>
        <w:t xml:space="preserve"> This description</w:t>
      </w:r>
      <w:r w:rsidR="00C8762C">
        <w:rPr>
          <w:color w:val="0070C0"/>
        </w:rPr>
        <w:t xml:space="preserve"> must</w:t>
      </w:r>
      <w:r>
        <w:rPr>
          <w:color w:val="0070C0"/>
        </w:rPr>
        <w:t xml:space="preserve"> also</w:t>
      </w:r>
      <w:r w:rsidR="00C8762C">
        <w:rPr>
          <w:color w:val="0070C0"/>
        </w:rPr>
        <w:t xml:space="preserve"> describe how public access </w:t>
      </w:r>
      <w:r w:rsidR="001460D5">
        <w:rPr>
          <w:color w:val="0070C0"/>
        </w:rPr>
        <w:t xml:space="preserve">is precluded </w:t>
      </w:r>
      <w:r w:rsidR="00C8762C">
        <w:rPr>
          <w:color w:val="0070C0"/>
        </w:rPr>
        <w:t xml:space="preserve">to those areas excluded from ambient air for modeling purposes.  </w:t>
      </w:r>
    </w:p>
    <w:p w14:paraId="144388D5" w14:textId="77777777" w:rsidR="009A3198" w:rsidRPr="00C8762C" w:rsidRDefault="009A3198" w:rsidP="00BD274C">
      <w:pPr>
        <w:spacing w:after="0"/>
        <w:rPr>
          <w:color w:val="0070C0"/>
        </w:rPr>
      </w:pPr>
    </w:p>
    <w:p w14:paraId="7DE506A0" w14:textId="77777777" w:rsidR="006846CF" w:rsidRDefault="001460D5" w:rsidP="00BD274C">
      <w:pPr>
        <w:spacing w:after="0"/>
        <w:rPr>
          <w:color w:val="0070C0"/>
        </w:rPr>
      </w:pPr>
      <w:r>
        <w:rPr>
          <w:color w:val="0070C0"/>
        </w:rPr>
        <w:t>A</w:t>
      </w:r>
      <w:r w:rsidR="009A3198" w:rsidRPr="00C8762C">
        <w:rPr>
          <w:color w:val="0070C0"/>
        </w:rPr>
        <w:t xml:space="preserve">mbient air boundary </w:t>
      </w:r>
      <w:r>
        <w:rPr>
          <w:color w:val="0070C0"/>
        </w:rPr>
        <w:t xml:space="preserve">justification requirements </w:t>
      </w:r>
      <w:r w:rsidR="009A3198" w:rsidRPr="00C8762C">
        <w:rPr>
          <w:color w:val="0070C0"/>
        </w:rPr>
        <w:t xml:space="preserve">for a facility are discussed in Section 6.5 of the DEQ </w:t>
      </w:r>
      <w:r w:rsidR="009A3198" w:rsidRPr="00AE027B">
        <w:rPr>
          <w:i/>
          <w:iCs/>
          <w:color w:val="0070C0"/>
        </w:rPr>
        <w:t>Modeling Guideline</w:t>
      </w:r>
      <w:r w:rsidR="009A3198" w:rsidRPr="00C8762C">
        <w:rPr>
          <w:color w:val="0070C0"/>
        </w:rPr>
        <w:t xml:space="preserve">.  </w:t>
      </w:r>
    </w:p>
    <w:p w14:paraId="563C319E" w14:textId="77777777" w:rsidR="009A3198" w:rsidRDefault="009A3198" w:rsidP="00BD274C">
      <w:pPr>
        <w:spacing w:after="0"/>
      </w:pPr>
    </w:p>
    <w:p w14:paraId="5E486039" w14:textId="77777777" w:rsidR="00C8762C" w:rsidRPr="00AE027B" w:rsidRDefault="00C8762C" w:rsidP="00BD274C">
      <w:pPr>
        <w:spacing w:after="0"/>
        <w:rPr>
          <w:rFonts w:cstheme="minorHAnsi"/>
        </w:rPr>
      </w:pPr>
      <w:r w:rsidRPr="00AE027B">
        <w:rPr>
          <w:rFonts w:cstheme="minorHAnsi"/>
        </w:rPr>
        <w:t xml:space="preserve">_____If any of the following apply, the effect on areas excluded from ambient air </w:t>
      </w:r>
      <w:r w:rsidR="009964E5" w:rsidRPr="00AE027B">
        <w:rPr>
          <w:rFonts w:cstheme="minorHAnsi"/>
        </w:rPr>
        <w:t>is</w:t>
      </w:r>
      <w:r w:rsidRPr="00AE027B">
        <w:rPr>
          <w:rFonts w:cstheme="minorHAnsi"/>
        </w:rPr>
        <w:t xml:space="preserve"> thoroughly described in this section:  a river/stream bisecting the facility; the facility is on leased property or is leasing property to another entity; the facility is not completely fenced; there are right-of-way areas on the facility; the nature of business is such that the general public have access to part or all of the facility.</w:t>
      </w:r>
    </w:p>
    <w:p w14:paraId="19A06524" w14:textId="77777777" w:rsidR="00C8762C" w:rsidRPr="00AE027B" w:rsidRDefault="00C8762C" w:rsidP="00BD274C">
      <w:pPr>
        <w:spacing w:after="0"/>
        <w:rPr>
          <w:rFonts w:cstheme="minorHAnsi"/>
        </w:rPr>
      </w:pPr>
    </w:p>
    <w:p w14:paraId="3954E846" w14:textId="77777777" w:rsidR="00C8762C" w:rsidRPr="00AE027B" w:rsidRDefault="002A47AD" w:rsidP="00BD274C">
      <w:pPr>
        <w:spacing w:after="0"/>
        <w:rPr>
          <w:rFonts w:cstheme="minorHAnsi"/>
        </w:rPr>
      </w:pPr>
      <w:r w:rsidRPr="00AE027B">
        <w:rPr>
          <w:rFonts w:cstheme="minorHAnsi"/>
        </w:rPr>
        <w:t xml:space="preserve">_____This section thoroughly describes how the facility can legally preclude public access </w:t>
      </w:r>
      <w:r w:rsidR="009A3198" w:rsidRPr="00AE027B">
        <w:rPr>
          <w:rFonts w:cstheme="minorHAnsi"/>
        </w:rPr>
        <w:t xml:space="preserve">(and practically preclude access) </w:t>
      </w:r>
      <w:r w:rsidRPr="00AE027B">
        <w:rPr>
          <w:rFonts w:cstheme="minorHAnsi"/>
        </w:rPr>
        <w:t>to areas excluded from ambient air in the modeling analyses.</w:t>
      </w:r>
    </w:p>
    <w:p w14:paraId="095FA93D" w14:textId="77777777" w:rsidR="00C8762C" w:rsidRDefault="00C8762C" w:rsidP="00BD274C">
      <w:pPr>
        <w:spacing w:after="0"/>
      </w:pPr>
    </w:p>
    <w:p w14:paraId="35EC3A8A" w14:textId="77777777" w:rsidR="009251C5" w:rsidRPr="002A47AD" w:rsidRDefault="009251C5" w:rsidP="00BD274C">
      <w:pPr>
        <w:spacing w:after="0"/>
        <w:rPr>
          <w:b/>
          <w:sz w:val="24"/>
          <w:szCs w:val="24"/>
        </w:rPr>
      </w:pPr>
      <w:r w:rsidRPr="002A47AD">
        <w:rPr>
          <w:b/>
          <w:sz w:val="24"/>
          <w:szCs w:val="24"/>
        </w:rPr>
        <w:lastRenderedPageBreak/>
        <w:t>5.</w:t>
      </w:r>
      <w:r w:rsidR="003A4A67">
        <w:rPr>
          <w:b/>
          <w:sz w:val="24"/>
          <w:szCs w:val="24"/>
        </w:rPr>
        <w:t>7</w:t>
      </w:r>
      <w:r w:rsidRPr="002A47AD">
        <w:rPr>
          <w:b/>
          <w:sz w:val="24"/>
          <w:szCs w:val="24"/>
        </w:rPr>
        <w:tab/>
        <w:t>Receptor Network</w:t>
      </w:r>
    </w:p>
    <w:p w14:paraId="428E8E82" w14:textId="77777777" w:rsidR="009251C5" w:rsidRDefault="009251C5" w:rsidP="00BD274C">
      <w:pPr>
        <w:spacing w:after="0"/>
      </w:pPr>
    </w:p>
    <w:p w14:paraId="71FDEAEA" w14:textId="5C179ACB" w:rsidR="002A47AD" w:rsidRDefault="009A3198" w:rsidP="00BD274C">
      <w:pPr>
        <w:spacing w:after="0"/>
        <w:rPr>
          <w:color w:val="0070C0"/>
        </w:rPr>
      </w:pPr>
      <w:r>
        <w:rPr>
          <w:color w:val="0070C0"/>
        </w:rPr>
        <w:t>A</w:t>
      </w:r>
      <w:r w:rsidR="001F7633" w:rsidRPr="001F7633">
        <w:rPr>
          <w:color w:val="0070C0"/>
        </w:rPr>
        <w:t xml:space="preserve"> convincing argument that the pollutant</w:t>
      </w:r>
      <w:r w:rsidR="00E44193">
        <w:rPr>
          <w:color w:val="0070C0"/>
        </w:rPr>
        <w:t>-</w:t>
      </w:r>
      <w:r w:rsidR="001F7633" w:rsidRPr="001F7633">
        <w:rPr>
          <w:color w:val="0070C0"/>
        </w:rPr>
        <w:t>specific receptor grids used were adequate to reasonably resolve the maximum modeled concentration and confidently demonstrate compliance with applicable NAAQS and TAPs</w:t>
      </w:r>
      <w:r>
        <w:rPr>
          <w:color w:val="0070C0"/>
        </w:rPr>
        <w:t xml:space="preserve"> must be provided here</w:t>
      </w:r>
      <w:r w:rsidR="001F7633" w:rsidRPr="001F7633">
        <w:rPr>
          <w:color w:val="0070C0"/>
        </w:rPr>
        <w:t>.</w:t>
      </w:r>
      <w:r w:rsidR="001F7633">
        <w:rPr>
          <w:color w:val="0070C0"/>
        </w:rPr>
        <w:t xml:space="preserve"> As modeled impacts approach standards, or if the modeled concentration gradient between two</w:t>
      </w:r>
      <w:r w:rsidR="007A21F6">
        <w:rPr>
          <w:color w:val="0070C0"/>
        </w:rPr>
        <w:t xml:space="preserve"> results-controlling</w:t>
      </w:r>
      <w:r w:rsidR="001F7633">
        <w:rPr>
          <w:color w:val="0070C0"/>
        </w:rPr>
        <w:t xml:space="preserve"> receptors is very large,</w:t>
      </w:r>
      <w:r w:rsidR="001F7633" w:rsidRPr="001F7633">
        <w:rPr>
          <w:color w:val="0070C0"/>
        </w:rPr>
        <w:t xml:space="preserve"> </w:t>
      </w:r>
      <w:r w:rsidR="001F7633">
        <w:rPr>
          <w:color w:val="0070C0"/>
        </w:rPr>
        <w:t>a tighter-spaced receptor grid must be used.</w:t>
      </w:r>
      <w:r w:rsidR="00801F05">
        <w:rPr>
          <w:color w:val="0070C0"/>
        </w:rPr>
        <w:t xml:space="preserve"> A </w:t>
      </w:r>
      <w:proofErr w:type="gramStart"/>
      <w:r w:rsidR="00801F05">
        <w:rPr>
          <w:color w:val="0070C0"/>
        </w:rPr>
        <w:t>graphic showing concentrations</w:t>
      </w:r>
      <w:proofErr w:type="gramEnd"/>
      <w:r w:rsidR="00801F05">
        <w:rPr>
          <w:color w:val="0070C0"/>
        </w:rPr>
        <w:t xml:space="preserve"> at numerous receptors in the vicinity of the maximum modeled impact can be very helpful to provide evidence that receptor spacing was adequate.</w:t>
      </w:r>
      <w:r w:rsidR="001F7633">
        <w:rPr>
          <w:color w:val="0070C0"/>
        </w:rPr>
        <w:t xml:space="preserve">  </w:t>
      </w:r>
    </w:p>
    <w:p w14:paraId="3529FD1B" w14:textId="77777777" w:rsidR="009A3198" w:rsidRPr="001F7633" w:rsidRDefault="009A3198" w:rsidP="00BD274C">
      <w:pPr>
        <w:spacing w:after="0"/>
        <w:rPr>
          <w:color w:val="0070C0"/>
        </w:rPr>
      </w:pPr>
    </w:p>
    <w:p w14:paraId="26DFD671" w14:textId="77777777" w:rsidR="009A3198" w:rsidRPr="001F7633" w:rsidRDefault="009A3198" w:rsidP="009A3198">
      <w:pPr>
        <w:spacing w:after="0"/>
        <w:rPr>
          <w:color w:val="0070C0"/>
        </w:rPr>
      </w:pPr>
      <w:r w:rsidRPr="001F7633">
        <w:rPr>
          <w:color w:val="0070C0"/>
        </w:rPr>
        <w:t xml:space="preserve">Section 6.6 of the DEQ </w:t>
      </w:r>
      <w:r w:rsidRPr="00AE027B">
        <w:rPr>
          <w:i/>
          <w:iCs/>
          <w:color w:val="0070C0"/>
        </w:rPr>
        <w:t>Modeling Guideline</w:t>
      </w:r>
      <w:r w:rsidRPr="001F7633">
        <w:rPr>
          <w:color w:val="0070C0"/>
        </w:rPr>
        <w:t xml:space="preserve"> discusses DEQ’s expectations for receptor spacing used in the analyses.</w:t>
      </w:r>
    </w:p>
    <w:p w14:paraId="74327A86" w14:textId="77777777" w:rsidR="002A47AD" w:rsidRDefault="002A47AD" w:rsidP="00BD274C">
      <w:pPr>
        <w:spacing w:after="0"/>
      </w:pPr>
    </w:p>
    <w:p w14:paraId="4F935FD7" w14:textId="77777777" w:rsidR="00801F05" w:rsidRPr="00AE027B" w:rsidRDefault="00801F05" w:rsidP="00BD274C">
      <w:pPr>
        <w:spacing w:after="0"/>
        <w:rPr>
          <w:rFonts w:cstheme="minorHAnsi"/>
        </w:rPr>
      </w:pPr>
      <w:r w:rsidRPr="00AE027B">
        <w:rPr>
          <w:rFonts w:cstheme="minorHAnsi"/>
        </w:rPr>
        <w:t xml:space="preserve">_____This section of the </w:t>
      </w:r>
      <w:r w:rsidR="00692D1D" w:rsidRPr="00AE027B">
        <w:rPr>
          <w:rFonts w:cstheme="minorHAnsi"/>
        </w:rPr>
        <w:t>M</w:t>
      </w:r>
      <w:r w:rsidRPr="00AE027B">
        <w:rPr>
          <w:rFonts w:cstheme="minorHAnsi"/>
        </w:rPr>
        <w:t xml:space="preserve">odeling </w:t>
      </w:r>
      <w:r w:rsidR="00692D1D" w:rsidRPr="00AE027B">
        <w:rPr>
          <w:rFonts w:cstheme="minorHAnsi"/>
        </w:rPr>
        <w:t>R</w:t>
      </w:r>
      <w:r w:rsidRPr="00AE027B">
        <w:rPr>
          <w:rFonts w:cstheme="minorHAnsi"/>
        </w:rPr>
        <w:t xml:space="preserve">eport provides </w:t>
      </w:r>
      <w:r w:rsidR="0053070B" w:rsidRPr="00AE027B">
        <w:rPr>
          <w:rFonts w:cstheme="minorHAnsi"/>
        </w:rPr>
        <w:t xml:space="preserve">justification that receptor spacing used in the air impact analyses was adequate to reasonably resolve the maximum modeled concentrations to the point that NAAQS </w:t>
      </w:r>
      <w:r w:rsidR="001460D5" w:rsidRPr="00AE027B">
        <w:rPr>
          <w:rFonts w:cstheme="minorHAnsi"/>
        </w:rPr>
        <w:t xml:space="preserve">or TAP </w:t>
      </w:r>
      <w:r w:rsidR="0053070B" w:rsidRPr="00AE027B">
        <w:rPr>
          <w:rFonts w:cstheme="minorHAnsi"/>
        </w:rPr>
        <w:t>compliance is assured.</w:t>
      </w:r>
    </w:p>
    <w:p w14:paraId="63D08A01" w14:textId="77777777" w:rsidR="00801F05" w:rsidRDefault="00801F05" w:rsidP="00BD274C">
      <w:pPr>
        <w:spacing w:after="0"/>
      </w:pPr>
    </w:p>
    <w:p w14:paraId="524B2C77" w14:textId="77777777" w:rsidR="007A21F6" w:rsidRPr="007A21F6" w:rsidRDefault="007A21F6" w:rsidP="00BD274C">
      <w:pPr>
        <w:spacing w:after="0"/>
        <w:rPr>
          <w:b/>
          <w:sz w:val="24"/>
          <w:szCs w:val="24"/>
        </w:rPr>
      </w:pPr>
      <w:r w:rsidRPr="007A21F6">
        <w:rPr>
          <w:b/>
          <w:sz w:val="24"/>
          <w:szCs w:val="24"/>
        </w:rPr>
        <w:t>5.8</w:t>
      </w:r>
      <w:r w:rsidRPr="007A21F6">
        <w:rPr>
          <w:b/>
          <w:sz w:val="24"/>
          <w:szCs w:val="24"/>
        </w:rPr>
        <w:tab/>
        <w:t>Background Concentrations</w:t>
      </w:r>
    </w:p>
    <w:p w14:paraId="28F5C4D9" w14:textId="77777777" w:rsidR="007A21F6" w:rsidRDefault="007A21F6" w:rsidP="00BD274C">
      <w:pPr>
        <w:spacing w:after="0"/>
      </w:pPr>
    </w:p>
    <w:p w14:paraId="778D76B8" w14:textId="05B8F2F7" w:rsidR="006F6BE5" w:rsidRDefault="006F6BE5" w:rsidP="006F6BE5">
      <w:pPr>
        <w:spacing w:after="0"/>
        <w:rPr>
          <w:color w:val="0070C0"/>
        </w:rPr>
      </w:pPr>
      <w:r w:rsidRPr="006F6BE5">
        <w:rPr>
          <w:color w:val="0070C0"/>
        </w:rPr>
        <w:t>Background concentrations used in the cumulative NAAQS impact analyses must be described here.</w:t>
      </w:r>
      <w:r w:rsidR="0009342E">
        <w:rPr>
          <w:color w:val="0070C0"/>
        </w:rPr>
        <w:t xml:space="preserve"> </w:t>
      </w:r>
      <w:r>
        <w:rPr>
          <w:color w:val="0070C0"/>
        </w:rPr>
        <w:t xml:space="preserve">Justification and documentation of background concentrations should have been addressed in a protocol (see Section 6.1 of the DEQ </w:t>
      </w:r>
      <w:r w:rsidRPr="00AE027B">
        <w:rPr>
          <w:i/>
          <w:iCs/>
          <w:color w:val="0070C0"/>
        </w:rPr>
        <w:t>Modeling Guideline</w:t>
      </w:r>
      <w:r>
        <w:rPr>
          <w:color w:val="0070C0"/>
        </w:rPr>
        <w:t>) and approved by DEQ in a protocol approval notice. If this was the case, then the applicable section of the protocol</w:t>
      </w:r>
      <w:r w:rsidR="00EE4938">
        <w:rPr>
          <w:color w:val="0070C0"/>
        </w:rPr>
        <w:t xml:space="preserve"> and/or the protocol approval notice</w:t>
      </w:r>
      <w:r>
        <w:rPr>
          <w:color w:val="0070C0"/>
        </w:rPr>
        <w:t xml:space="preserve"> can be copied to this section of the Modeling Report.  </w:t>
      </w:r>
    </w:p>
    <w:p w14:paraId="09107266" w14:textId="77777777" w:rsidR="007A21F6" w:rsidRDefault="007A21F6" w:rsidP="00BD274C">
      <w:pPr>
        <w:spacing w:after="0"/>
      </w:pPr>
    </w:p>
    <w:p w14:paraId="570168C7" w14:textId="77777777" w:rsidR="006F6BE5" w:rsidRPr="00AE027B" w:rsidRDefault="006F6BE5" w:rsidP="00BD274C">
      <w:pPr>
        <w:spacing w:after="0"/>
        <w:rPr>
          <w:rFonts w:cstheme="minorHAnsi"/>
        </w:rPr>
      </w:pPr>
      <w:r w:rsidRPr="00AE027B">
        <w:rPr>
          <w:rFonts w:cstheme="minorHAnsi"/>
        </w:rPr>
        <w:t xml:space="preserve">_____Background </w:t>
      </w:r>
      <w:r w:rsidR="00E44193" w:rsidRPr="00AE027B">
        <w:rPr>
          <w:rFonts w:cstheme="minorHAnsi"/>
        </w:rPr>
        <w:t>c</w:t>
      </w:r>
      <w:r w:rsidRPr="00AE027B">
        <w:rPr>
          <w:rFonts w:cstheme="minorHAnsi"/>
        </w:rPr>
        <w:t>oncentrations have been thoroughly documented and justified for all criteria pollutants where a cumulative NAAQS impact analysis was performed.</w:t>
      </w:r>
    </w:p>
    <w:p w14:paraId="6C1D7D32" w14:textId="77777777" w:rsidR="007A21F6" w:rsidRDefault="007A21F6" w:rsidP="00BD274C">
      <w:pPr>
        <w:spacing w:after="0"/>
      </w:pPr>
    </w:p>
    <w:p w14:paraId="4258DE60" w14:textId="77777777" w:rsidR="003A4A67" w:rsidRPr="003A4A67" w:rsidRDefault="003A4A67" w:rsidP="00BD274C">
      <w:pPr>
        <w:spacing w:after="0"/>
        <w:rPr>
          <w:b/>
          <w:sz w:val="24"/>
          <w:szCs w:val="24"/>
        </w:rPr>
      </w:pPr>
      <w:r w:rsidRPr="003A4A67">
        <w:rPr>
          <w:b/>
          <w:sz w:val="24"/>
          <w:szCs w:val="24"/>
        </w:rPr>
        <w:t>5.</w:t>
      </w:r>
      <w:r w:rsidR="007A21F6">
        <w:rPr>
          <w:b/>
          <w:sz w:val="24"/>
          <w:szCs w:val="24"/>
        </w:rPr>
        <w:t>9</w:t>
      </w:r>
      <w:r w:rsidRPr="003A4A67">
        <w:rPr>
          <w:b/>
          <w:sz w:val="24"/>
          <w:szCs w:val="24"/>
        </w:rPr>
        <w:tab/>
        <w:t>NOx Chemistry</w:t>
      </w:r>
    </w:p>
    <w:p w14:paraId="6657E26A" w14:textId="77777777" w:rsidR="003A4A67" w:rsidRDefault="003A4A67" w:rsidP="00BD274C">
      <w:pPr>
        <w:spacing w:after="0"/>
      </w:pPr>
    </w:p>
    <w:p w14:paraId="5495D8AB" w14:textId="234D90CD" w:rsidR="0053070B" w:rsidRPr="005A6632" w:rsidRDefault="00692D1D" w:rsidP="00BD274C">
      <w:pPr>
        <w:spacing w:after="0"/>
        <w:rPr>
          <w:color w:val="0070C0"/>
        </w:rPr>
      </w:pPr>
      <w:r>
        <w:rPr>
          <w:color w:val="0070C0"/>
        </w:rPr>
        <w:t>Documentation and justification of</w:t>
      </w:r>
      <w:r w:rsidR="0053070B" w:rsidRPr="005A6632">
        <w:rPr>
          <w:color w:val="0070C0"/>
        </w:rPr>
        <w:t xml:space="preserve"> how NOx chemistry was considered in the 1-hour NO</w:t>
      </w:r>
      <w:r w:rsidR="0053070B" w:rsidRPr="005A6632">
        <w:rPr>
          <w:color w:val="0070C0"/>
          <w:vertAlign w:val="subscript"/>
        </w:rPr>
        <w:t>2</w:t>
      </w:r>
      <w:r w:rsidR="0053070B" w:rsidRPr="005A6632">
        <w:rPr>
          <w:color w:val="0070C0"/>
        </w:rPr>
        <w:t xml:space="preserve"> analyses</w:t>
      </w:r>
      <w:r>
        <w:rPr>
          <w:color w:val="0070C0"/>
        </w:rPr>
        <w:t xml:space="preserve"> must be provided here</w:t>
      </w:r>
      <w:r w:rsidR="0053070B" w:rsidRPr="005A6632">
        <w:rPr>
          <w:color w:val="0070C0"/>
        </w:rPr>
        <w:t>. If OLM or PVMRM w</w:t>
      </w:r>
      <w:r w:rsidR="00C61A0C">
        <w:rPr>
          <w:color w:val="0070C0"/>
        </w:rPr>
        <w:t>as</w:t>
      </w:r>
      <w:r w:rsidR="0053070B" w:rsidRPr="005A6632">
        <w:rPr>
          <w:color w:val="0070C0"/>
        </w:rPr>
        <w:t xml:space="preserve"> used for NOx chemistry, reasons for selecting one over the other must be provided.  </w:t>
      </w:r>
    </w:p>
    <w:p w14:paraId="13A601FF" w14:textId="77777777" w:rsidR="00F570CD" w:rsidRPr="005A6632" w:rsidRDefault="00F570CD" w:rsidP="00BD274C">
      <w:pPr>
        <w:spacing w:after="0"/>
        <w:rPr>
          <w:color w:val="0070C0"/>
        </w:rPr>
      </w:pPr>
    </w:p>
    <w:p w14:paraId="62A7605D" w14:textId="22668256" w:rsidR="0053070B" w:rsidRPr="005A6632" w:rsidRDefault="00F570CD" w:rsidP="00BD274C">
      <w:pPr>
        <w:spacing w:after="0"/>
        <w:rPr>
          <w:color w:val="0070C0"/>
        </w:rPr>
      </w:pPr>
      <w:r w:rsidRPr="005A6632">
        <w:rPr>
          <w:color w:val="0070C0"/>
        </w:rPr>
        <w:t xml:space="preserve">Modeling parameters and data that are specific to NOx chemistry algorithms should also be listed in this Section. These parameters and data </w:t>
      </w:r>
      <w:proofErr w:type="gramStart"/>
      <w:r w:rsidRPr="005A6632">
        <w:rPr>
          <w:color w:val="0070C0"/>
        </w:rPr>
        <w:t>include:</w:t>
      </w:r>
      <w:proofErr w:type="gramEnd"/>
      <w:r w:rsidRPr="005A6632">
        <w:rPr>
          <w:color w:val="0070C0"/>
        </w:rPr>
        <w:t xml:space="preserve">  ambient NO</w:t>
      </w:r>
      <w:r w:rsidRPr="005A6632">
        <w:rPr>
          <w:color w:val="0070C0"/>
          <w:vertAlign w:val="subscript"/>
        </w:rPr>
        <w:t>2</w:t>
      </w:r>
      <w:r w:rsidRPr="005A6632">
        <w:rPr>
          <w:color w:val="0070C0"/>
        </w:rPr>
        <w:t xml:space="preserve"> equilibrium ratio; ozone background concentration data; NO</w:t>
      </w:r>
      <w:r w:rsidRPr="005A6632">
        <w:rPr>
          <w:color w:val="0070C0"/>
          <w:vertAlign w:val="subscript"/>
        </w:rPr>
        <w:t>2</w:t>
      </w:r>
      <w:r w:rsidRPr="005A6632">
        <w:rPr>
          <w:color w:val="0070C0"/>
        </w:rPr>
        <w:t xml:space="preserve"> background concentration data; </w:t>
      </w:r>
      <w:r w:rsidR="005A6632" w:rsidRPr="005A6632">
        <w:rPr>
          <w:color w:val="0070C0"/>
        </w:rPr>
        <w:t>source groups modeled (including OLM source group specification).</w:t>
      </w:r>
    </w:p>
    <w:p w14:paraId="4A28A9A0" w14:textId="77777777" w:rsidR="005A6632" w:rsidRDefault="005A6632" w:rsidP="00BD274C">
      <w:pPr>
        <w:spacing w:after="0"/>
      </w:pPr>
    </w:p>
    <w:p w14:paraId="150030CD" w14:textId="77777777" w:rsidR="006D6A35" w:rsidRPr="00AE027B" w:rsidRDefault="006D6A35" w:rsidP="00BD274C">
      <w:pPr>
        <w:spacing w:after="0"/>
        <w:rPr>
          <w:rFonts w:cstheme="minorHAnsi"/>
        </w:rPr>
      </w:pPr>
      <w:r w:rsidRPr="00AE027B">
        <w:rPr>
          <w:rFonts w:cstheme="minorHAnsi"/>
        </w:rPr>
        <w:t xml:space="preserve">_____If OLM or PVMRM was used to address NOx chemistry, reasons for selecting one algorithm over the other </w:t>
      </w:r>
      <w:r w:rsidR="006F6BE5" w:rsidRPr="00AE027B">
        <w:rPr>
          <w:rFonts w:cstheme="minorHAnsi"/>
        </w:rPr>
        <w:t>are</w:t>
      </w:r>
      <w:r w:rsidRPr="00AE027B">
        <w:rPr>
          <w:rFonts w:cstheme="minorHAnsi"/>
        </w:rPr>
        <w:t xml:space="preserve"> provided in this section.</w:t>
      </w:r>
    </w:p>
    <w:p w14:paraId="435CDB80" w14:textId="77777777" w:rsidR="00E44193" w:rsidRDefault="00E44193">
      <w:r>
        <w:br w:type="page"/>
      </w:r>
    </w:p>
    <w:p w14:paraId="5C5D8BB9" w14:textId="77777777" w:rsidR="004460F7" w:rsidRPr="000F4C4B" w:rsidRDefault="000D6A1A" w:rsidP="00BD274C">
      <w:pPr>
        <w:spacing w:after="0"/>
        <w:rPr>
          <w:b/>
          <w:sz w:val="24"/>
          <w:szCs w:val="24"/>
        </w:rPr>
      </w:pPr>
      <w:r w:rsidRPr="000F4C4B">
        <w:rPr>
          <w:b/>
          <w:sz w:val="24"/>
          <w:szCs w:val="24"/>
        </w:rPr>
        <w:lastRenderedPageBreak/>
        <w:t>6.0</w:t>
      </w:r>
      <w:r w:rsidRPr="000F4C4B">
        <w:rPr>
          <w:b/>
          <w:sz w:val="24"/>
          <w:szCs w:val="24"/>
        </w:rPr>
        <w:tab/>
        <w:t>Results and Discussion</w:t>
      </w:r>
    </w:p>
    <w:p w14:paraId="0BC62A54" w14:textId="77777777" w:rsidR="000D6A1A" w:rsidRDefault="000D6A1A" w:rsidP="00BD274C">
      <w:pPr>
        <w:spacing w:after="0"/>
      </w:pPr>
    </w:p>
    <w:p w14:paraId="4C527E21" w14:textId="51A2E5D9" w:rsidR="005A6632" w:rsidRPr="005A6632" w:rsidRDefault="00692D1D" w:rsidP="00BD274C">
      <w:pPr>
        <w:spacing w:after="0"/>
        <w:rPr>
          <w:color w:val="0070C0"/>
        </w:rPr>
      </w:pPr>
      <w:r>
        <w:rPr>
          <w:color w:val="0070C0"/>
        </w:rPr>
        <w:t xml:space="preserve">This section of the Modeling Report should discuss the model output results, clearly showing how the results demonstrate compliance with </w:t>
      </w:r>
      <w:r w:rsidRPr="00AE027B">
        <w:rPr>
          <w:i/>
          <w:iCs/>
          <w:color w:val="0070C0"/>
        </w:rPr>
        <w:t>Idaho Air Rules</w:t>
      </w:r>
      <w:r>
        <w:rPr>
          <w:color w:val="0070C0"/>
        </w:rPr>
        <w:t xml:space="preserve"> Section 203.02, 203.03, and/or 403.02.</w:t>
      </w:r>
      <w:r w:rsidR="00C61A0C">
        <w:rPr>
          <w:color w:val="0070C0"/>
        </w:rPr>
        <w:t xml:space="preserve"> </w:t>
      </w:r>
      <w:r w:rsidR="005A6632" w:rsidRPr="005A6632">
        <w:rPr>
          <w:color w:val="0070C0"/>
        </w:rPr>
        <w:t xml:space="preserve">Section 6.11 of the DEQ </w:t>
      </w:r>
      <w:r w:rsidR="005A6632" w:rsidRPr="00AE027B">
        <w:rPr>
          <w:i/>
          <w:iCs/>
          <w:color w:val="0070C0"/>
        </w:rPr>
        <w:t>Modeling Guideline</w:t>
      </w:r>
      <w:r w:rsidR="005A6632" w:rsidRPr="005A6632">
        <w:rPr>
          <w:color w:val="0070C0"/>
        </w:rPr>
        <w:t xml:space="preserve"> discusses how to use modeling results to demonstrate compliance with air quality standards.</w:t>
      </w:r>
    </w:p>
    <w:p w14:paraId="13BD98E0" w14:textId="77777777" w:rsidR="005A6632" w:rsidRDefault="005A6632" w:rsidP="00BD274C">
      <w:pPr>
        <w:spacing w:after="0"/>
      </w:pPr>
    </w:p>
    <w:p w14:paraId="6B9E7787" w14:textId="77777777" w:rsidR="000D6A1A" w:rsidRPr="000F4C4B" w:rsidRDefault="000D6A1A" w:rsidP="00BD274C">
      <w:pPr>
        <w:spacing w:after="0"/>
        <w:rPr>
          <w:b/>
          <w:sz w:val="24"/>
          <w:szCs w:val="24"/>
        </w:rPr>
      </w:pPr>
      <w:r w:rsidRPr="000F4C4B">
        <w:rPr>
          <w:b/>
          <w:sz w:val="24"/>
          <w:szCs w:val="24"/>
        </w:rPr>
        <w:t>6.1</w:t>
      </w:r>
      <w:r w:rsidRPr="000F4C4B">
        <w:rPr>
          <w:b/>
          <w:sz w:val="24"/>
          <w:szCs w:val="24"/>
        </w:rPr>
        <w:tab/>
      </w:r>
      <w:r w:rsidR="007456B0" w:rsidRPr="000F4C4B">
        <w:rPr>
          <w:b/>
          <w:sz w:val="24"/>
          <w:szCs w:val="24"/>
        </w:rPr>
        <w:t>Criteria Pollutant Impact Results</w:t>
      </w:r>
    </w:p>
    <w:p w14:paraId="395C720D" w14:textId="77777777" w:rsidR="007456B0" w:rsidRDefault="007456B0" w:rsidP="00BD274C">
      <w:pPr>
        <w:spacing w:after="0"/>
      </w:pPr>
    </w:p>
    <w:p w14:paraId="2A9027E1" w14:textId="77777777" w:rsidR="005A6632" w:rsidRPr="005A6632" w:rsidRDefault="006F6BE5" w:rsidP="00BD274C">
      <w:pPr>
        <w:spacing w:after="0"/>
        <w:rPr>
          <w:color w:val="0070C0"/>
        </w:rPr>
      </w:pPr>
      <w:r>
        <w:rPr>
          <w:color w:val="0070C0"/>
        </w:rPr>
        <w:t>Criteria pollutant m</w:t>
      </w:r>
      <w:r w:rsidR="005A6632" w:rsidRPr="005A6632">
        <w:rPr>
          <w:color w:val="0070C0"/>
        </w:rPr>
        <w:t>odeling results</w:t>
      </w:r>
      <w:r w:rsidR="00316F1D">
        <w:rPr>
          <w:color w:val="0070C0"/>
        </w:rPr>
        <w:t xml:space="preserve"> must be presented here,</w:t>
      </w:r>
      <w:r w:rsidR="005A6632" w:rsidRPr="005A6632">
        <w:rPr>
          <w:color w:val="0070C0"/>
        </w:rPr>
        <w:t xml:space="preserve"> clearly demonstrat</w:t>
      </w:r>
      <w:r w:rsidR="00316F1D">
        <w:rPr>
          <w:color w:val="0070C0"/>
        </w:rPr>
        <w:t>ing</w:t>
      </w:r>
      <w:r w:rsidR="005A6632" w:rsidRPr="005A6632">
        <w:rPr>
          <w:color w:val="0070C0"/>
        </w:rPr>
        <w:t xml:space="preserve"> that the proposed project will not cause or significantly contribute to a NAAQS violation.</w:t>
      </w:r>
    </w:p>
    <w:p w14:paraId="77569D54" w14:textId="77777777" w:rsidR="005A6632" w:rsidRDefault="005A6632" w:rsidP="00BD274C">
      <w:pPr>
        <w:spacing w:after="0"/>
      </w:pPr>
    </w:p>
    <w:p w14:paraId="50DEA15E" w14:textId="77777777" w:rsidR="007456B0" w:rsidRPr="000F4C4B" w:rsidRDefault="007456B0" w:rsidP="00BD274C">
      <w:pPr>
        <w:spacing w:after="0"/>
        <w:rPr>
          <w:b/>
          <w:sz w:val="24"/>
          <w:szCs w:val="24"/>
        </w:rPr>
      </w:pPr>
      <w:r w:rsidRPr="000F4C4B">
        <w:rPr>
          <w:b/>
          <w:sz w:val="24"/>
          <w:szCs w:val="24"/>
        </w:rPr>
        <w:t>6.1.1</w:t>
      </w:r>
      <w:r w:rsidRPr="000F4C4B">
        <w:rPr>
          <w:b/>
          <w:sz w:val="24"/>
          <w:szCs w:val="24"/>
        </w:rPr>
        <w:tab/>
        <w:t>Significant Impact Level Analyses</w:t>
      </w:r>
    </w:p>
    <w:p w14:paraId="07E164C0" w14:textId="77777777" w:rsidR="007456B0" w:rsidRDefault="007456B0" w:rsidP="00BD274C">
      <w:pPr>
        <w:spacing w:after="0"/>
      </w:pPr>
    </w:p>
    <w:p w14:paraId="6CE2C5CE" w14:textId="7158900B" w:rsidR="00B1503D" w:rsidRDefault="006D6A35" w:rsidP="00BD274C">
      <w:pPr>
        <w:spacing w:after="0"/>
        <w:rPr>
          <w:color w:val="0070C0"/>
        </w:rPr>
      </w:pPr>
      <w:r w:rsidRPr="008976D7">
        <w:rPr>
          <w:color w:val="0070C0"/>
        </w:rPr>
        <w:t xml:space="preserve">SIL analyses </w:t>
      </w:r>
      <w:r w:rsidR="00316F1D">
        <w:rPr>
          <w:color w:val="0070C0"/>
        </w:rPr>
        <w:t>results must</w:t>
      </w:r>
      <w:r w:rsidRPr="008976D7">
        <w:rPr>
          <w:color w:val="0070C0"/>
        </w:rPr>
        <w:t xml:space="preserve"> be thoroughly described </w:t>
      </w:r>
      <w:r w:rsidR="00316F1D">
        <w:rPr>
          <w:color w:val="0070C0"/>
        </w:rPr>
        <w:t>here</w:t>
      </w:r>
      <w:r w:rsidR="00B1503D">
        <w:rPr>
          <w:color w:val="0070C0"/>
        </w:rPr>
        <w:t>, showing how modeled results compare to applicable SILs</w:t>
      </w:r>
      <w:r w:rsidRPr="008976D7">
        <w:rPr>
          <w:color w:val="0070C0"/>
        </w:rPr>
        <w:t>.</w:t>
      </w:r>
      <w:r w:rsidR="00B1503D">
        <w:rPr>
          <w:color w:val="0070C0"/>
        </w:rPr>
        <w:t xml:space="preserve"> If a SIL analysis was not performed because the applicant chose to proceed directly to the cumulative NAAQS impact analysis, that should be stated.</w:t>
      </w:r>
      <w:r w:rsidRPr="008976D7">
        <w:rPr>
          <w:color w:val="0070C0"/>
        </w:rPr>
        <w:t xml:space="preserve">  </w:t>
      </w:r>
    </w:p>
    <w:p w14:paraId="52CB688B" w14:textId="77777777" w:rsidR="00B1503D" w:rsidRDefault="00B1503D" w:rsidP="00BD274C">
      <w:pPr>
        <w:spacing w:after="0"/>
        <w:rPr>
          <w:color w:val="0070C0"/>
        </w:rPr>
      </w:pPr>
    </w:p>
    <w:p w14:paraId="60768E4F" w14:textId="6B236872" w:rsidR="006D6A35" w:rsidRDefault="006D6A35" w:rsidP="00BD274C">
      <w:pPr>
        <w:spacing w:after="0"/>
        <w:rPr>
          <w:color w:val="0070C0"/>
        </w:rPr>
      </w:pPr>
      <w:r w:rsidRPr="008976D7">
        <w:rPr>
          <w:color w:val="0070C0"/>
        </w:rPr>
        <w:t xml:space="preserve">To verify that receptor spacing was adequate, </w:t>
      </w:r>
      <w:r w:rsidR="008976D7" w:rsidRPr="008976D7">
        <w:rPr>
          <w:color w:val="0070C0"/>
        </w:rPr>
        <w:t xml:space="preserve">a plot of results should be provided for modeled impacts approaching SILs. </w:t>
      </w:r>
      <w:r w:rsidR="00C61A0C">
        <w:rPr>
          <w:color w:val="0070C0"/>
        </w:rPr>
        <w:t>If multiple operational scenarios were used in the analyses, results of all scenarios must be listed.</w:t>
      </w:r>
    </w:p>
    <w:p w14:paraId="3F3E6988" w14:textId="77777777" w:rsidR="00F51CE3" w:rsidRDefault="00F51CE3" w:rsidP="00BD274C">
      <w:pPr>
        <w:spacing w:after="0"/>
        <w:rPr>
          <w:color w:val="0070C0"/>
        </w:rPr>
      </w:pPr>
    </w:p>
    <w:p w14:paraId="58635169" w14:textId="77777777" w:rsidR="00F51CE3" w:rsidRPr="008976D7" w:rsidRDefault="00F51CE3" w:rsidP="00BD274C">
      <w:pPr>
        <w:spacing w:after="0"/>
        <w:rPr>
          <w:color w:val="0070C0"/>
        </w:rPr>
      </w:pPr>
      <w:r>
        <w:rPr>
          <w:color w:val="0070C0"/>
        </w:rPr>
        <w:t>The modeling report should also provide a discussion on the level of conservatism present in the analyses, including conservatism in the model input data.</w:t>
      </w:r>
    </w:p>
    <w:p w14:paraId="7536FC2A" w14:textId="77777777" w:rsidR="006D6A35" w:rsidRDefault="006D6A35" w:rsidP="00BD274C">
      <w:pPr>
        <w:spacing w:after="0"/>
      </w:pPr>
    </w:p>
    <w:p w14:paraId="5974BAFC" w14:textId="77777777" w:rsidR="000F4ED6" w:rsidRPr="00AE027B" w:rsidRDefault="00062F6D" w:rsidP="00BD274C">
      <w:pPr>
        <w:spacing w:after="0"/>
        <w:rPr>
          <w:rFonts w:cstheme="minorHAnsi"/>
        </w:rPr>
      </w:pPr>
      <w:r w:rsidRPr="00AE027B">
        <w:rPr>
          <w:rFonts w:cstheme="minorHAnsi"/>
        </w:rPr>
        <w:t xml:space="preserve">Table </w:t>
      </w:r>
      <w:r w:rsidRPr="00AE027B">
        <w:rPr>
          <w:rFonts w:cstheme="minorHAnsi"/>
          <w:highlight w:val="yellow"/>
        </w:rPr>
        <w:t>X</w:t>
      </w:r>
      <w:r w:rsidRPr="00AE027B">
        <w:rPr>
          <w:rFonts w:cstheme="minorHAnsi"/>
        </w:rPr>
        <w:t xml:space="preserve"> provides results of the SIL analyses.</w:t>
      </w:r>
    </w:p>
    <w:p w14:paraId="6E364CC1" w14:textId="77777777" w:rsidR="006F6BE5" w:rsidRPr="00AE027B" w:rsidRDefault="006F6BE5" w:rsidP="00BD274C">
      <w:pPr>
        <w:spacing w:after="0"/>
        <w:rPr>
          <w:rFonts w:cstheme="minorHAnsi"/>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9F2E6A" w:rsidRPr="00AE027B" w14:paraId="050AFDE6" w14:textId="77777777" w:rsidTr="009F2E6A">
        <w:tc>
          <w:tcPr>
            <w:tcW w:w="9576" w:type="dxa"/>
            <w:gridSpan w:val="6"/>
          </w:tcPr>
          <w:p w14:paraId="342B87F1" w14:textId="24446FF0" w:rsidR="009F2E6A" w:rsidRPr="00AE027B" w:rsidRDefault="009F2E6A" w:rsidP="0078358F">
            <w:pPr>
              <w:jc w:val="center"/>
              <w:rPr>
                <w:rFonts w:cstheme="minorHAnsi"/>
                <w:b/>
              </w:rPr>
            </w:pPr>
            <w:r w:rsidRPr="00AE027B">
              <w:rPr>
                <w:rFonts w:cstheme="minorHAnsi"/>
                <w:b/>
              </w:rPr>
              <w:t xml:space="preserve">Table </w:t>
            </w:r>
            <w:r w:rsidRPr="00AE027B">
              <w:rPr>
                <w:rFonts w:cstheme="minorHAnsi"/>
                <w:b/>
                <w:highlight w:val="yellow"/>
              </w:rPr>
              <w:t>X</w:t>
            </w:r>
            <w:r w:rsidRPr="00AE027B">
              <w:rPr>
                <w:rFonts w:cstheme="minorHAnsi"/>
                <w:b/>
              </w:rPr>
              <w:t xml:space="preserve">.  </w:t>
            </w:r>
            <w:r w:rsidR="006D6A35" w:rsidRPr="00AE027B">
              <w:rPr>
                <w:rFonts w:cstheme="minorHAnsi"/>
                <w:b/>
              </w:rPr>
              <w:t xml:space="preserve">RESULTS FOR </w:t>
            </w:r>
            <w:r w:rsidR="003721B3" w:rsidRPr="00AE027B">
              <w:rPr>
                <w:rFonts w:cstheme="minorHAnsi"/>
                <w:b/>
              </w:rPr>
              <w:t>SIL</w:t>
            </w:r>
            <w:r w:rsidR="006D6A35" w:rsidRPr="00AE027B">
              <w:rPr>
                <w:rFonts w:cstheme="minorHAnsi"/>
                <w:b/>
              </w:rPr>
              <w:t xml:space="preserve"> ANALYSES</w:t>
            </w:r>
          </w:p>
        </w:tc>
      </w:tr>
      <w:tr w:rsidR="000F4ED6" w:rsidRPr="00AE027B" w14:paraId="799F1A8C" w14:textId="77777777" w:rsidTr="009F2E6A">
        <w:tc>
          <w:tcPr>
            <w:tcW w:w="1596" w:type="dxa"/>
          </w:tcPr>
          <w:p w14:paraId="11BB0FC3" w14:textId="77777777" w:rsidR="000F4ED6" w:rsidRPr="00AE027B" w:rsidRDefault="000F4ED6" w:rsidP="009F2E6A">
            <w:pPr>
              <w:jc w:val="center"/>
              <w:rPr>
                <w:rFonts w:cstheme="minorHAnsi"/>
                <w:b/>
              </w:rPr>
            </w:pPr>
            <w:r w:rsidRPr="00AE027B">
              <w:rPr>
                <w:rFonts w:cstheme="minorHAnsi"/>
                <w:b/>
              </w:rPr>
              <w:t>Pollutant</w:t>
            </w:r>
          </w:p>
        </w:tc>
        <w:tc>
          <w:tcPr>
            <w:tcW w:w="1596" w:type="dxa"/>
          </w:tcPr>
          <w:p w14:paraId="50586FF3" w14:textId="77777777" w:rsidR="000F4ED6" w:rsidRPr="00AE027B" w:rsidRDefault="000F4ED6" w:rsidP="009F2E6A">
            <w:pPr>
              <w:jc w:val="center"/>
              <w:rPr>
                <w:rFonts w:cstheme="minorHAnsi"/>
                <w:b/>
              </w:rPr>
            </w:pPr>
            <w:r w:rsidRPr="00AE027B">
              <w:rPr>
                <w:rFonts w:cstheme="minorHAnsi"/>
                <w:b/>
              </w:rPr>
              <w:t>Averaging Period</w:t>
            </w:r>
          </w:p>
        </w:tc>
        <w:tc>
          <w:tcPr>
            <w:tcW w:w="1596" w:type="dxa"/>
          </w:tcPr>
          <w:p w14:paraId="6BCB9B63" w14:textId="77777777" w:rsidR="000F4ED6" w:rsidRPr="00AE027B" w:rsidRDefault="000F4ED6" w:rsidP="009F2E6A">
            <w:pPr>
              <w:jc w:val="center"/>
              <w:rPr>
                <w:rFonts w:cstheme="minorHAnsi"/>
                <w:b/>
              </w:rPr>
            </w:pPr>
            <w:r w:rsidRPr="00AE027B">
              <w:rPr>
                <w:rFonts w:cstheme="minorHAnsi"/>
                <w:b/>
              </w:rPr>
              <w:t>Maximum Modeled Concentration</w:t>
            </w:r>
          </w:p>
          <w:p w14:paraId="7D150432" w14:textId="77777777" w:rsidR="000F4ED6" w:rsidRPr="00AE027B" w:rsidRDefault="000F4ED6" w:rsidP="009F2E6A">
            <w:pPr>
              <w:jc w:val="center"/>
              <w:rPr>
                <w:rFonts w:cstheme="minorHAnsi"/>
                <w:b/>
              </w:rPr>
            </w:pPr>
            <w:r w:rsidRPr="00AE027B">
              <w:rPr>
                <w:rFonts w:cstheme="minorHAnsi"/>
                <w:b/>
              </w:rPr>
              <w:t>(µg/m</w:t>
            </w:r>
            <w:r w:rsidRPr="00AE027B">
              <w:rPr>
                <w:rFonts w:cstheme="minorHAnsi"/>
                <w:b/>
                <w:vertAlign w:val="superscript"/>
              </w:rPr>
              <w:t>3</w:t>
            </w:r>
            <w:r w:rsidRPr="00AE027B">
              <w:rPr>
                <w:rFonts w:cstheme="minorHAnsi"/>
                <w:b/>
              </w:rPr>
              <w:t>)</w:t>
            </w:r>
            <w:r w:rsidRPr="00AE027B">
              <w:rPr>
                <w:rFonts w:cstheme="minorHAnsi"/>
                <w:b/>
                <w:vertAlign w:val="superscript"/>
              </w:rPr>
              <w:t>a</w:t>
            </w:r>
          </w:p>
        </w:tc>
        <w:tc>
          <w:tcPr>
            <w:tcW w:w="1596" w:type="dxa"/>
          </w:tcPr>
          <w:p w14:paraId="2A4EED46" w14:textId="77777777" w:rsidR="000F4ED6" w:rsidRPr="00AE027B" w:rsidRDefault="000F4ED6" w:rsidP="009F2E6A">
            <w:pPr>
              <w:jc w:val="center"/>
              <w:rPr>
                <w:rFonts w:cstheme="minorHAnsi"/>
                <w:b/>
              </w:rPr>
            </w:pPr>
            <w:r w:rsidRPr="00AE027B">
              <w:rPr>
                <w:rFonts w:cstheme="minorHAnsi"/>
                <w:b/>
              </w:rPr>
              <w:t>Significant Contribution Level</w:t>
            </w:r>
          </w:p>
          <w:p w14:paraId="30F15AB1" w14:textId="77777777" w:rsidR="000F4ED6" w:rsidRPr="00AE027B" w:rsidRDefault="000F4ED6" w:rsidP="009F2E6A">
            <w:pPr>
              <w:jc w:val="center"/>
              <w:rPr>
                <w:rFonts w:cstheme="minorHAnsi"/>
                <w:b/>
              </w:rPr>
            </w:pPr>
            <w:r w:rsidRPr="00AE027B">
              <w:rPr>
                <w:rFonts w:cstheme="minorHAnsi"/>
                <w:b/>
              </w:rPr>
              <w:t>(µg/m</w:t>
            </w:r>
            <w:r w:rsidRPr="00AE027B">
              <w:rPr>
                <w:rFonts w:cstheme="minorHAnsi"/>
                <w:b/>
                <w:vertAlign w:val="superscript"/>
              </w:rPr>
              <w:t>3</w:t>
            </w:r>
            <w:r w:rsidRPr="00AE027B">
              <w:rPr>
                <w:rFonts w:cstheme="minorHAnsi"/>
                <w:b/>
              </w:rPr>
              <w:t>)</w:t>
            </w:r>
          </w:p>
        </w:tc>
        <w:tc>
          <w:tcPr>
            <w:tcW w:w="1596" w:type="dxa"/>
          </w:tcPr>
          <w:p w14:paraId="3630FDFC" w14:textId="77777777" w:rsidR="000F4ED6" w:rsidRPr="00AE027B" w:rsidRDefault="000F4ED6" w:rsidP="009F2E6A">
            <w:pPr>
              <w:jc w:val="center"/>
              <w:rPr>
                <w:rFonts w:cstheme="minorHAnsi"/>
                <w:b/>
              </w:rPr>
            </w:pPr>
            <w:r w:rsidRPr="00AE027B">
              <w:rPr>
                <w:rFonts w:cstheme="minorHAnsi"/>
                <w:b/>
              </w:rPr>
              <w:t>Impact Percentage of Significant Contribution Level</w:t>
            </w:r>
          </w:p>
        </w:tc>
        <w:tc>
          <w:tcPr>
            <w:tcW w:w="1596" w:type="dxa"/>
          </w:tcPr>
          <w:p w14:paraId="108C838B" w14:textId="77777777" w:rsidR="000F4ED6" w:rsidRPr="00AE027B" w:rsidRDefault="000F4ED6" w:rsidP="009F2E6A">
            <w:pPr>
              <w:jc w:val="center"/>
              <w:rPr>
                <w:rFonts w:cstheme="minorHAnsi"/>
                <w:b/>
              </w:rPr>
            </w:pPr>
            <w:r w:rsidRPr="00AE027B">
              <w:rPr>
                <w:rFonts w:cstheme="minorHAnsi"/>
                <w:b/>
              </w:rPr>
              <w:t>Cumulative NAAQS Analysis Required</w:t>
            </w:r>
          </w:p>
        </w:tc>
      </w:tr>
      <w:tr w:rsidR="00202017" w:rsidRPr="00AE027B" w14:paraId="361C612B" w14:textId="77777777" w:rsidTr="00BC791B">
        <w:tc>
          <w:tcPr>
            <w:tcW w:w="1596" w:type="dxa"/>
            <w:vMerge w:val="restart"/>
          </w:tcPr>
          <w:p w14:paraId="67CA6FC2" w14:textId="77777777" w:rsidR="00202017" w:rsidRPr="00AE027B" w:rsidRDefault="00202017" w:rsidP="00BD274C">
            <w:pPr>
              <w:rPr>
                <w:rFonts w:cstheme="minorHAnsi"/>
              </w:rPr>
            </w:pPr>
            <w:r w:rsidRPr="00AE027B">
              <w:rPr>
                <w:rFonts w:cstheme="minorHAnsi"/>
              </w:rPr>
              <w:t>PM</w:t>
            </w:r>
            <w:r w:rsidRPr="00AE027B">
              <w:rPr>
                <w:rFonts w:cstheme="minorHAnsi"/>
                <w:vertAlign w:val="subscript"/>
              </w:rPr>
              <w:t>2.5</w:t>
            </w:r>
            <w:r w:rsidRPr="00AE027B">
              <w:rPr>
                <w:rFonts w:cstheme="minorHAnsi"/>
                <w:vertAlign w:val="superscript"/>
              </w:rPr>
              <w:t>b</w:t>
            </w:r>
          </w:p>
        </w:tc>
        <w:tc>
          <w:tcPr>
            <w:tcW w:w="1596" w:type="dxa"/>
          </w:tcPr>
          <w:p w14:paraId="5C2E4BE7" w14:textId="77777777" w:rsidR="00202017" w:rsidRPr="00AE027B" w:rsidRDefault="00202017" w:rsidP="00BD274C">
            <w:pPr>
              <w:rPr>
                <w:rFonts w:cstheme="minorHAnsi"/>
              </w:rPr>
            </w:pPr>
            <w:r w:rsidRPr="00AE027B">
              <w:rPr>
                <w:rFonts w:cstheme="minorHAnsi"/>
              </w:rPr>
              <w:t>24-hour</w:t>
            </w:r>
          </w:p>
        </w:tc>
        <w:tc>
          <w:tcPr>
            <w:tcW w:w="1596" w:type="dxa"/>
          </w:tcPr>
          <w:p w14:paraId="7722C25E" w14:textId="77777777" w:rsidR="00202017" w:rsidRPr="00AE027B" w:rsidRDefault="00202017" w:rsidP="0078358F">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g</w:t>
            </w:r>
            <w:proofErr w:type="spellEnd"/>
          </w:p>
        </w:tc>
        <w:tc>
          <w:tcPr>
            <w:tcW w:w="1596" w:type="dxa"/>
          </w:tcPr>
          <w:p w14:paraId="0B878E1B" w14:textId="77777777" w:rsidR="00202017" w:rsidRPr="00AE027B" w:rsidRDefault="00202017" w:rsidP="0078358F">
            <w:pPr>
              <w:tabs>
                <w:tab w:val="decimal" w:pos="612"/>
              </w:tabs>
              <w:rPr>
                <w:rFonts w:cstheme="minorHAnsi"/>
              </w:rPr>
            </w:pPr>
            <w:r w:rsidRPr="00AE027B">
              <w:rPr>
                <w:rFonts w:cstheme="minorHAnsi"/>
              </w:rPr>
              <w:t>1.2</w:t>
            </w:r>
          </w:p>
        </w:tc>
        <w:tc>
          <w:tcPr>
            <w:tcW w:w="1596" w:type="dxa"/>
            <w:vAlign w:val="bottom"/>
          </w:tcPr>
          <w:p w14:paraId="6A636252"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Pr>
          <w:p w14:paraId="01BFCCB1" w14:textId="77777777" w:rsidR="00202017" w:rsidRPr="00AE027B" w:rsidRDefault="00202017" w:rsidP="00BD274C">
            <w:pPr>
              <w:rPr>
                <w:rFonts w:cstheme="minorHAnsi"/>
              </w:rPr>
            </w:pPr>
            <w:r w:rsidRPr="00AE027B">
              <w:rPr>
                <w:rFonts w:cstheme="minorHAnsi"/>
                <w:highlight w:val="yellow"/>
              </w:rPr>
              <w:t>Yes/No</w:t>
            </w:r>
          </w:p>
        </w:tc>
      </w:tr>
      <w:tr w:rsidR="00202017" w:rsidRPr="00AE027B" w14:paraId="2F2C8852" w14:textId="77777777" w:rsidTr="00BC791B">
        <w:tc>
          <w:tcPr>
            <w:tcW w:w="1596" w:type="dxa"/>
            <w:vMerge/>
          </w:tcPr>
          <w:p w14:paraId="79C8714E" w14:textId="77777777" w:rsidR="00202017" w:rsidRPr="00AE027B" w:rsidRDefault="00202017" w:rsidP="00BD274C">
            <w:pPr>
              <w:rPr>
                <w:rFonts w:cstheme="minorHAnsi"/>
              </w:rPr>
            </w:pPr>
          </w:p>
        </w:tc>
        <w:tc>
          <w:tcPr>
            <w:tcW w:w="1596" w:type="dxa"/>
          </w:tcPr>
          <w:p w14:paraId="19AFC782" w14:textId="77777777" w:rsidR="00202017" w:rsidRPr="00AE027B" w:rsidRDefault="00202017" w:rsidP="00BD274C">
            <w:pPr>
              <w:rPr>
                <w:rFonts w:cstheme="minorHAnsi"/>
              </w:rPr>
            </w:pPr>
            <w:r w:rsidRPr="00AE027B">
              <w:rPr>
                <w:rFonts w:cstheme="minorHAnsi"/>
              </w:rPr>
              <w:t>Annual</w:t>
            </w:r>
          </w:p>
        </w:tc>
        <w:tc>
          <w:tcPr>
            <w:tcW w:w="1596" w:type="dxa"/>
          </w:tcPr>
          <w:p w14:paraId="0785779C" w14:textId="77777777" w:rsidR="00202017" w:rsidRPr="003721B3" w:rsidRDefault="00202017" w:rsidP="0078358F">
            <w:pPr>
              <w:tabs>
                <w:tab w:val="decimal" w:pos="492"/>
              </w:tabs>
              <w:rPr>
                <w:rFonts w:cstheme="minorHAnsi"/>
                <w:highlight w:val="yellow"/>
              </w:rPr>
            </w:pPr>
            <w:proofErr w:type="spellStart"/>
            <w:r w:rsidRPr="00AE027B">
              <w:rPr>
                <w:rFonts w:cstheme="minorHAnsi"/>
                <w:highlight w:val="yellow"/>
              </w:rPr>
              <w:t>XXX.XX</w:t>
            </w:r>
            <w:r w:rsidR="0078358F" w:rsidRPr="00AE027B">
              <w:rPr>
                <w:rFonts w:cstheme="minorHAnsi"/>
                <w:highlight w:val="yellow"/>
                <w:vertAlign w:val="superscript"/>
              </w:rPr>
              <w:t>g</w:t>
            </w:r>
            <w:proofErr w:type="spellEnd"/>
          </w:p>
        </w:tc>
        <w:tc>
          <w:tcPr>
            <w:tcW w:w="1596" w:type="dxa"/>
          </w:tcPr>
          <w:p w14:paraId="264A43AF" w14:textId="708722AD" w:rsidR="00202017" w:rsidRPr="00AE027B" w:rsidRDefault="00202017" w:rsidP="0078358F">
            <w:pPr>
              <w:tabs>
                <w:tab w:val="decimal" w:pos="612"/>
              </w:tabs>
              <w:rPr>
                <w:rFonts w:cstheme="minorHAnsi"/>
              </w:rPr>
            </w:pPr>
            <w:r w:rsidRPr="00AE027B">
              <w:rPr>
                <w:rFonts w:cstheme="minorHAnsi"/>
              </w:rPr>
              <w:t>0.</w:t>
            </w:r>
            <w:r w:rsidR="00B469C3" w:rsidRPr="00AE027B">
              <w:rPr>
                <w:rFonts w:cstheme="minorHAnsi"/>
              </w:rPr>
              <w:t>2</w:t>
            </w:r>
          </w:p>
        </w:tc>
        <w:tc>
          <w:tcPr>
            <w:tcW w:w="1596" w:type="dxa"/>
            <w:vAlign w:val="bottom"/>
          </w:tcPr>
          <w:p w14:paraId="0A136A44"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Pr>
          <w:p w14:paraId="25E07671" w14:textId="77777777" w:rsidR="00202017" w:rsidRPr="00AE027B" w:rsidRDefault="00202017" w:rsidP="00BD274C">
            <w:pPr>
              <w:rPr>
                <w:rFonts w:cstheme="minorHAnsi"/>
              </w:rPr>
            </w:pPr>
            <w:r w:rsidRPr="00AE027B">
              <w:rPr>
                <w:rFonts w:cstheme="minorHAnsi"/>
                <w:highlight w:val="yellow"/>
              </w:rPr>
              <w:t>Yes/No</w:t>
            </w:r>
          </w:p>
        </w:tc>
      </w:tr>
      <w:tr w:rsidR="00202017" w:rsidRPr="00AE027B" w14:paraId="551EA17B" w14:textId="77777777" w:rsidTr="00BC791B">
        <w:tc>
          <w:tcPr>
            <w:tcW w:w="1596" w:type="dxa"/>
          </w:tcPr>
          <w:p w14:paraId="5A767F43" w14:textId="77777777" w:rsidR="00202017" w:rsidRPr="00AE027B" w:rsidRDefault="00202017" w:rsidP="00BD274C">
            <w:pPr>
              <w:rPr>
                <w:rFonts w:cstheme="minorHAnsi"/>
              </w:rPr>
            </w:pPr>
            <w:r w:rsidRPr="00AE027B">
              <w:rPr>
                <w:rFonts w:cstheme="minorHAnsi"/>
              </w:rPr>
              <w:t>PM</w:t>
            </w:r>
            <w:r w:rsidRPr="00AE027B">
              <w:rPr>
                <w:rFonts w:cstheme="minorHAnsi"/>
                <w:vertAlign w:val="subscript"/>
              </w:rPr>
              <w:t>10</w:t>
            </w:r>
            <w:r w:rsidRPr="00AE027B">
              <w:rPr>
                <w:rFonts w:cstheme="minorHAnsi"/>
                <w:vertAlign w:val="superscript"/>
              </w:rPr>
              <w:t>c</w:t>
            </w:r>
          </w:p>
        </w:tc>
        <w:tc>
          <w:tcPr>
            <w:tcW w:w="1596" w:type="dxa"/>
          </w:tcPr>
          <w:p w14:paraId="0EFD2681" w14:textId="77777777" w:rsidR="00202017" w:rsidRPr="00AE027B" w:rsidRDefault="00202017" w:rsidP="00BD274C">
            <w:pPr>
              <w:rPr>
                <w:rFonts w:cstheme="minorHAnsi"/>
              </w:rPr>
            </w:pPr>
            <w:r w:rsidRPr="00AE027B">
              <w:rPr>
                <w:rFonts w:cstheme="minorHAnsi"/>
              </w:rPr>
              <w:t>24-hour</w:t>
            </w:r>
          </w:p>
        </w:tc>
        <w:tc>
          <w:tcPr>
            <w:tcW w:w="1596" w:type="dxa"/>
          </w:tcPr>
          <w:p w14:paraId="20BACB54" w14:textId="77777777" w:rsidR="00202017" w:rsidRPr="003721B3" w:rsidRDefault="00202017" w:rsidP="0078358F">
            <w:pPr>
              <w:tabs>
                <w:tab w:val="decimal" w:pos="492"/>
              </w:tabs>
              <w:rPr>
                <w:rFonts w:cstheme="minorHAnsi"/>
                <w:highlight w:val="yellow"/>
              </w:rPr>
            </w:pPr>
            <w:r w:rsidRPr="00AE027B">
              <w:rPr>
                <w:rFonts w:cstheme="minorHAnsi"/>
                <w:highlight w:val="yellow"/>
              </w:rPr>
              <w:t>XXX.XX</w:t>
            </w:r>
          </w:p>
        </w:tc>
        <w:tc>
          <w:tcPr>
            <w:tcW w:w="1596" w:type="dxa"/>
          </w:tcPr>
          <w:p w14:paraId="39170C4A" w14:textId="77777777" w:rsidR="00202017" w:rsidRPr="00AE027B" w:rsidRDefault="00202017" w:rsidP="0078358F">
            <w:pPr>
              <w:tabs>
                <w:tab w:val="decimal" w:pos="612"/>
              </w:tabs>
              <w:rPr>
                <w:rFonts w:cstheme="minorHAnsi"/>
              </w:rPr>
            </w:pPr>
            <w:r w:rsidRPr="00AE027B">
              <w:rPr>
                <w:rFonts w:cstheme="minorHAnsi"/>
              </w:rPr>
              <w:t>5.0</w:t>
            </w:r>
          </w:p>
        </w:tc>
        <w:tc>
          <w:tcPr>
            <w:tcW w:w="1596" w:type="dxa"/>
            <w:vAlign w:val="bottom"/>
          </w:tcPr>
          <w:p w14:paraId="443F4441"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Pr>
          <w:p w14:paraId="4A2A557E" w14:textId="77777777" w:rsidR="00202017" w:rsidRPr="003721B3" w:rsidRDefault="00202017">
            <w:pPr>
              <w:rPr>
                <w:rFonts w:cstheme="minorHAnsi"/>
              </w:rPr>
            </w:pPr>
            <w:r w:rsidRPr="00AE027B">
              <w:rPr>
                <w:rFonts w:cstheme="minorHAnsi"/>
                <w:highlight w:val="yellow"/>
              </w:rPr>
              <w:t>Yes/No</w:t>
            </w:r>
          </w:p>
        </w:tc>
      </w:tr>
      <w:tr w:rsidR="00202017" w:rsidRPr="00AE027B" w14:paraId="4A426149" w14:textId="77777777" w:rsidTr="00BC791B">
        <w:tc>
          <w:tcPr>
            <w:tcW w:w="1596" w:type="dxa"/>
            <w:vMerge w:val="restart"/>
          </w:tcPr>
          <w:p w14:paraId="1325DC4E" w14:textId="77777777" w:rsidR="00202017" w:rsidRPr="00AE027B" w:rsidRDefault="00202017" w:rsidP="00BD274C">
            <w:pPr>
              <w:rPr>
                <w:rFonts w:cstheme="minorHAnsi"/>
              </w:rPr>
            </w:pPr>
            <w:r w:rsidRPr="00AE027B">
              <w:rPr>
                <w:rFonts w:cstheme="minorHAnsi"/>
              </w:rPr>
              <w:t>NO</w:t>
            </w:r>
            <w:r w:rsidRPr="00AE027B">
              <w:rPr>
                <w:rFonts w:cstheme="minorHAnsi"/>
                <w:vertAlign w:val="subscript"/>
              </w:rPr>
              <w:t>2</w:t>
            </w:r>
            <w:r w:rsidRPr="00AE027B">
              <w:rPr>
                <w:rFonts w:cstheme="minorHAnsi"/>
                <w:vertAlign w:val="superscript"/>
              </w:rPr>
              <w:t>d</w:t>
            </w:r>
          </w:p>
        </w:tc>
        <w:tc>
          <w:tcPr>
            <w:tcW w:w="1596" w:type="dxa"/>
          </w:tcPr>
          <w:p w14:paraId="2E81500A" w14:textId="77777777" w:rsidR="00202017" w:rsidRPr="00AE027B" w:rsidRDefault="00202017" w:rsidP="00BD274C">
            <w:pPr>
              <w:rPr>
                <w:rFonts w:cstheme="minorHAnsi"/>
              </w:rPr>
            </w:pPr>
            <w:r w:rsidRPr="00AE027B">
              <w:rPr>
                <w:rFonts w:cstheme="minorHAnsi"/>
              </w:rPr>
              <w:t>1-hour</w:t>
            </w:r>
          </w:p>
        </w:tc>
        <w:tc>
          <w:tcPr>
            <w:tcW w:w="1596" w:type="dxa"/>
          </w:tcPr>
          <w:p w14:paraId="31E84FD9" w14:textId="77777777" w:rsidR="00202017" w:rsidRPr="003721B3" w:rsidRDefault="00202017" w:rsidP="0078358F">
            <w:pPr>
              <w:tabs>
                <w:tab w:val="decimal" w:pos="492"/>
              </w:tabs>
              <w:rPr>
                <w:rFonts w:cstheme="minorHAnsi"/>
                <w:highlight w:val="yellow"/>
              </w:rPr>
            </w:pPr>
            <w:proofErr w:type="spellStart"/>
            <w:r w:rsidRPr="00AE027B">
              <w:rPr>
                <w:rFonts w:cstheme="minorHAnsi"/>
                <w:highlight w:val="yellow"/>
              </w:rPr>
              <w:t>XXX.XX</w:t>
            </w:r>
            <w:r w:rsidR="00502B0B" w:rsidRPr="00AE027B">
              <w:rPr>
                <w:rFonts w:cstheme="minorHAnsi"/>
                <w:highlight w:val="yellow"/>
                <w:vertAlign w:val="superscript"/>
              </w:rPr>
              <w:t>g</w:t>
            </w:r>
            <w:proofErr w:type="spellEnd"/>
          </w:p>
        </w:tc>
        <w:tc>
          <w:tcPr>
            <w:tcW w:w="1596" w:type="dxa"/>
          </w:tcPr>
          <w:p w14:paraId="384C04DC" w14:textId="77777777" w:rsidR="00202017" w:rsidRPr="00AE027B" w:rsidRDefault="00202017" w:rsidP="0078358F">
            <w:pPr>
              <w:tabs>
                <w:tab w:val="decimal" w:pos="612"/>
              </w:tabs>
              <w:rPr>
                <w:rFonts w:cstheme="minorHAnsi"/>
              </w:rPr>
            </w:pPr>
            <w:r w:rsidRPr="00AE027B">
              <w:rPr>
                <w:rFonts w:cstheme="minorHAnsi"/>
              </w:rPr>
              <w:t>7.5</w:t>
            </w:r>
          </w:p>
        </w:tc>
        <w:tc>
          <w:tcPr>
            <w:tcW w:w="1596" w:type="dxa"/>
            <w:vAlign w:val="bottom"/>
          </w:tcPr>
          <w:p w14:paraId="57633B45"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Pr>
          <w:p w14:paraId="14E5AD9F" w14:textId="77777777" w:rsidR="00202017" w:rsidRPr="003721B3" w:rsidRDefault="00202017">
            <w:pPr>
              <w:rPr>
                <w:rFonts w:cstheme="minorHAnsi"/>
              </w:rPr>
            </w:pPr>
            <w:r w:rsidRPr="00AE027B">
              <w:rPr>
                <w:rFonts w:cstheme="minorHAnsi"/>
                <w:highlight w:val="yellow"/>
              </w:rPr>
              <w:t>Yes/No</w:t>
            </w:r>
          </w:p>
        </w:tc>
      </w:tr>
      <w:tr w:rsidR="00202017" w:rsidRPr="00AE027B" w14:paraId="73CA6DD9" w14:textId="77777777" w:rsidTr="00BC791B">
        <w:tc>
          <w:tcPr>
            <w:tcW w:w="1596" w:type="dxa"/>
            <w:vMerge/>
          </w:tcPr>
          <w:p w14:paraId="6F9B1405" w14:textId="77777777" w:rsidR="00202017" w:rsidRPr="00AE027B" w:rsidRDefault="00202017" w:rsidP="00BD274C">
            <w:pPr>
              <w:rPr>
                <w:rFonts w:cstheme="minorHAnsi"/>
              </w:rPr>
            </w:pPr>
          </w:p>
        </w:tc>
        <w:tc>
          <w:tcPr>
            <w:tcW w:w="1596" w:type="dxa"/>
          </w:tcPr>
          <w:p w14:paraId="2B5BF03D" w14:textId="77777777" w:rsidR="00202017" w:rsidRPr="00AE027B" w:rsidRDefault="00202017" w:rsidP="00BD274C">
            <w:pPr>
              <w:rPr>
                <w:rFonts w:cstheme="minorHAnsi"/>
              </w:rPr>
            </w:pPr>
            <w:r w:rsidRPr="00AE027B">
              <w:rPr>
                <w:rFonts w:cstheme="minorHAnsi"/>
              </w:rPr>
              <w:t>Annual</w:t>
            </w:r>
          </w:p>
        </w:tc>
        <w:tc>
          <w:tcPr>
            <w:tcW w:w="1596" w:type="dxa"/>
          </w:tcPr>
          <w:p w14:paraId="011C27B6" w14:textId="77777777" w:rsidR="00202017" w:rsidRPr="003721B3" w:rsidRDefault="00202017" w:rsidP="0078358F">
            <w:pPr>
              <w:tabs>
                <w:tab w:val="decimal" w:pos="492"/>
              </w:tabs>
              <w:rPr>
                <w:rFonts w:cstheme="minorHAnsi"/>
                <w:highlight w:val="yellow"/>
              </w:rPr>
            </w:pPr>
            <w:r w:rsidRPr="00AE027B">
              <w:rPr>
                <w:rFonts w:cstheme="minorHAnsi"/>
                <w:highlight w:val="yellow"/>
              </w:rPr>
              <w:t>XXX.XX</w:t>
            </w:r>
          </w:p>
        </w:tc>
        <w:tc>
          <w:tcPr>
            <w:tcW w:w="1596" w:type="dxa"/>
          </w:tcPr>
          <w:p w14:paraId="302C1289" w14:textId="77777777" w:rsidR="00202017" w:rsidRPr="00AE027B" w:rsidRDefault="00202017" w:rsidP="0078358F">
            <w:pPr>
              <w:tabs>
                <w:tab w:val="decimal" w:pos="612"/>
              </w:tabs>
              <w:rPr>
                <w:rFonts w:cstheme="minorHAnsi"/>
              </w:rPr>
            </w:pPr>
            <w:r w:rsidRPr="00AE027B">
              <w:rPr>
                <w:rFonts w:cstheme="minorHAnsi"/>
              </w:rPr>
              <w:t>1.0</w:t>
            </w:r>
          </w:p>
        </w:tc>
        <w:tc>
          <w:tcPr>
            <w:tcW w:w="1596" w:type="dxa"/>
            <w:vAlign w:val="bottom"/>
          </w:tcPr>
          <w:p w14:paraId="25CFEC10"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Pr>
          <w:p w14:paraId="349FDC12" w14:textId="77777777" w:rsidR="00202017" w:rsidRPr="003721B3" w:rsidRDefault="00202017">
            <w:pPr>
              <w:rPr>
                <w:rFonts w:cstheme="minorHAnsi"/>
              </w:rPr>
            </w:pPr>
            <w:r w:rsidRPr="00AE027B">
              <w:rPr>
                <w:rFonts w:cstheme="minorHAnsi"/>
                <w:highlight w:val="yellow"/>
              </w:rPr>
              <w:t>Yes/No</w:t>
            </w:r>
          </w:p>
        </w:tc>
      </w:tr>
      <w:tr w:rsidR="00202017" w:rsidRPr="00AE027B" w14:paraId="2E912003" w14:textId="77777777" w:rsidTr="00BC791B">
        <w:tc>
          <w:tcPr>
            <w:tcW w:w="1596" w:type="dxa"/>
            <w:vMerge w:val="restart"/>
          </w:tcPr>
          <w:p w14:paraId="37E51515" w14:textId="77777777" w:rsidR="00202017" w:rsidRPr="00AE027B" w:rsidRDefault="00202017" w:rsidP="00BD274C">
            <w:pPr>
              <w:rPr>
                <w:rFonts w:cstheme="minorHAnsi"/>
              </w:rPr>
            </w:pPr>
            <w:r w:rsidRPr="00AE027B">
              <w:rPr>
                <w:rFonts w:cstheme="minorHAnsi"/>
              </w:rPr>
              <w:t>SO</w:t>
            </w:r>
            <w:r w:rsidRPr="00AE027B">
              <w:rPr>
                <w:rFonts w:cstheme="minorHAnsi"/>
                <w:vertAlign w:val="subscript"/>
              </w:rPr>
              <w:t>2</w:t>
            </w:r>
            <w:r w:rsidRPr="00AE027B">
              <w:rPr>
                <w:rFonts w:cstheme="minorHAnsi"/>
                <w:vertAlign w:val="superscript"/>
              </w:rPr>
              <w:t>e</w:t>
            </w:r>
          </w:p>
        </w:tc>
        <w:tc>
          <w:tcPr>
            <w:tcW w:w="1596" w:type="dxa"/>
          </w:tcPr>
          <w:p w14:paraId="6A66906E" w14:textId="77777777" w:rsidR="00202017" w:rsidRPr="00AE027B" w:rsidRDefault="00202017" w:rsidP="00BD274C">
            <w:pPr>
              <w:rPr>
                <w:rFonts w:cstheme="minorHAnsi"/>
              </w:rPr>
            </w:pPr>
            <w:r w:rsidRPr="00AE027B">
              <w:rPr>
                <w:rFonts w:cstheme="minorHAnsi"/>
              </w:rPr>
              <w:t>1-hour</w:t>
            </w:r>
          </w:p>
        </w:tc>
        <w:tc>
          <w:tcPr>
            <w:tcW w:w="1596" w:type="dxa"/>
          </w:tcPr>
          <w:p w14:paraId="7BBFC8F0" w14:textId="77777777" w:rsidR="00202017" w:rsidRPr="003721B3" w:rsidRDefault="00202017" w:rsidP="0078358F">
            <w:pPr>
              <w:tabs>
                <w:tab w:val="decimal" w:pos="492"/>
              </w:tabs>
              <w:rPr>
                <w:rFonts w:cstheme="minorHAnsi"/>
                <w:highlight w:val="yellow"/>
              </w:rPr>
            </w:pPr>
            <w:proofErr w:type="spellStart"/>
            <w:r w:rsidRPr="00AE027B">
              <w:rPr>
                <w:rFonts w:cstheme="minorHAnsi"/>
                <w:highlight w:val="yellow"/>
              </w:rPr>
              <w:t>XXX.XX</w:t>
            </w:r>
            <w:r w:rsidR="0078358F" w:rsidRPr="00AE027B">
              <w:rPr>
                <w:rFonts w:cstheme="minorHAnsi"/>
                <w:highlight w:val="yellow"/>
                <w:vertAlign w:val="superscript"/>
              </w:rPr>
              <w:t>g</w:t>
            </w:r>
            <w:proofErr w:type="spellEnd"/>
          </w:p>
        </w:tc>
        <w:tc>
          <w:tcPr>
            <w:tcW w:w="1596" w:type="dxa"/>
          </w:tcPr>
          <w:p w14:paraId="078C9E7F" w14:textId="77777777" w:rsidR="00202017" w:rsidRPr="00AE027B" w:rsidRDefault="00202017" w:rsidP="0078358F">
            <w:pPr>
              <w:tabs>
                <w:tab w:val="decimal" w:pos="612"/>
              </w:tabs>
              <w:rPr>
                <w:rFonts w:cstheme="minorHAnsi"/>
              </w:rPr>
            </w:pPr>
            <w:r w:rsidRPr="00AE027B">
              <w:rPr>
                <w:rFonts w:cstheme="minorHAnsi"/>
              </w:rPr>
              <w:t>7.8</w:t>
            </w:r>
          </w:p>
        </w:tc>
        <w:tc>
          <w:tcPr>
            <w:tcW w:w="1596" w:type="dxa"/>
            <w:vAlign w:val="bottom"/>
          </w:tcPr>
          <w:p w14:paraId="38A912A1"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Pr>
          <w:p w14:paraId="493C6F92" w14:textId="77777777" w:rsidR="00202017" w:rsidRPr="003721B3" w:rsidRDefault="00202017">
            <w:pPr>
              <w:rPr>
                <w:rFonts w:cstheme="minorHAnsi"/>
              </w:rPr>
            </w:pPr>
            <w:r w:rsidRPr="00AE027B">
              <w:rPr>
                <w:rFonts w:cstheme="minorHAnsi"/>
                <w:highlight w:val="yellow"/>
              </w:rPr>
              <w:t>Yes/No</w:t>
            </w:r>
          </w:p>
        </w:tc>
      </w:tr>
      <w:tr w:rsidR="00202017" w:rsidRPr="00AE027B" w14:paraId="6408D7A9" w14:textId="77777777" w:rsidTr="00BC791B">
        <w:tc>
          <w:tcPr>
            <w:tcW w:w="1596" w:type="dxa"/>
            <w:vMerge/>
          </w:tcPr>
          <w:p w14:paraId="1085E31E" w14:textId="77777777" w:rsidR="00202017" w:rsidRPr="00AE027B" w:rsidRDefault="00202017" w:rsidP="00BD274C">
            <w:pPr>
              <w:rPr>
                <w:rFonts w:cstheme="minorHAnsi"/>
              </w:rPr>
            </w:pPr>
          </w:p>
        </w:tc>
        <w:tc>
          <w:tcPr>
            <w:tcW w:w="1596" w:type="dxa"/>
          </w:tcPr>
          <w:p w14:paraId="7B66A912" w14:textId="77777777" w:rsidR="00202017" w:rsidRPr="00AE027B" w:rsidRDefault="00202017" w:rsidP="00BD274C">
            <w:pPr>
              <w:rPr>
                <w:rFonts w:cstheme="minorHAnsi"/>
              </w:rPr>
            </w:pPr>
            <w:r w:rsidRPr="00AE027B">
              <w:rPr>
                <w:rFonts w:cstheme="minorHAnsi"/>
              </w:rPr>
              <w:t>3-hour</w:t>
            </w:r>
          </w:p>
        </w:tc>
        <w:tc>
          <w:tcPr>
            <w:tcW w:w="1596" w:type="dxa"/>
          </w:tcPr>
          <w:p w14:paraId="2C711A11" w14:textId="77777777" w:rsidR="00202017" w:rsidRPr="003721B3" w:rsidRDefault="00202017" w:rsidP="0078358F">
            <w:pPr>
              <w:tabs>
                <w:tab w:val="decimal" w:pos="492"/>
              </w:tabs>
              <w:rPr>
                <w:rFonts w:cstheme="minorHAnsi"/>
                <w:highlight w:val="yellow"/>
              </w:rPr>
            </w:pPr>
            <w:r w:rsidRPr="00AE027B">
              <w:rPr>
                <w:rFonts w:cstheme="minorHAnsi"/>
                <w:highlight w:val="yellow"/>
              </w:rPr>
              <w:t>XXX.XX</w:t>
            </w:r>
          </w:p>
        </w:tc>
        <w:tc>
          <w:tcPr>
            <w:tcW w:w="1596" w:type="dxa"/>
          </w:tcPr>
          <w:p w14:paraId="0A01C1D7" w14:textId="77777777" w:rsidR="00202017" w:rsidRPr="00AE027B" w:rsidRDefault="00202017" w:rsidP="0078358F">
            <w:pPr>
              <w:tabs>
                <w:tab w:val="decimal" w:pos="612"/>
              </w:tabs>
              <w:rPr>
                <w:rFonts w:cstheme="minorHAnsi"/>
              </w:rPr>
            </w:pPr>
            <w:r w:rsidRPr="00AE027B">
              <w:rPr>
                <w:rFonts w:cstheme="minorHAnsi"/>
              </w:rPr>
              <w:t>25</w:t>
            </w:r>
          </w:p>
        </w:tc>
        <w:tc>
          <w:tcPr>
            <w:tcW w:w="1596" w:type="dxa"/>
            <w:vAlign w:val="bottom"/>
          </w:tcPr>
          <w:p w14:paraId="00760969"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Pr>
          <w:p w14:paraId="4B53AC61" w14:textId="77777777" w:rsidR="00202017" w:rsidRPr="003721B3" w:rsidRDefault="00202017">
            <w:pPr>
              <w:rPr>
                <w:rFonts w:cstheme="minorHAnsi"/>
              </w:rPr>
            </w:pPr>
            <w:r w:rsidRPr="00AE027B">
              <w:rPr>
                <w:rFonts w:cstheme="minorHAnsi"/>
                <w:highlight w:val="yellow"/>
              </w:rPr>
              <w:t>Yes/No</w:t>
            </w:r>
          </w:p>
        </w:tc>
      </w:tr>
      <w:tr w:rsidR="00202017" w:rsidRPr="00AE027B" w14:paraId="11D89E4B" w14:textId="77777777" w:rsidTr="00BC791B">
        <w:tc>
          <w:tcPr>
            <w:tcW w:w="1596" w:type="dxa"/>
            <w:vMerge/>
          </w:tcPr>
          <w:p w14:paraId="42464C34" w14:textId="77777777" w:rsidR="00202017" w:rsidRPr="00AE027B" w:rsidRDefault="00202017" w:rsidP="00BD274C">
            <w:pPr>
              <w:rPr>
                <w:rFonts w:cstheme="minorHAnsi"/>
              </w:rPr>
            </w:pPr>
          </w:p>
        </w:tc>
        <w:tc>
          <w:tcPr>
            <w:tcW w:w="1596" w:type="dxa"/>
          </w:tcPr>
          <w:p w14:paraId="1DE6509E" w14:textId="77777777" w:rsidR="00202017" w:rsidRPr="00AE027B" w:rsidRDefault="00202017" w:rsidP="00BD274C">
            <w:pPr>
              <w:rPr>
                <w:rFonts w:cstheme="minorHAnsi"/>
              </w:rPr>
            </w:pPr>
            <w:r w:rsidRPr="00AE027B">
              <w:rPr>
                <w:rFonts w:cstheme="minorHAnsi"/>
              </w:rPr>
              <w:t>24-hour</w:t>
            </w:r>
          </w:p>
        </w:tc>
        <w:tc>
          <w:tcPr>
            <w:tcW w:w="1596" w:type="dxa"/>
          </w:tcPr>
          <w:p w14:paraId="27AF7C31" w14:textId="77777777" w:rsidR="00202017" w:rsidRPr="003721B3" w:rsidRDefault="00202017" w:rsidP="0078358F">
            <w:pPr>
              <w:tabs>
                <w:tab w:val="decimal" w:pos="492"/>
              </w:tabs>
              <w:rPr>
                <w:rFonts w:cstheme="minorHAnsi"/>
                <w:highlight w:val="yellow"/>
              </w:rPr>
            </w:pPr>
            <w:r w:rsidRPr="00AE027B">
              <w:rPr>
                <w:rFonts w:cstheme="minorHAnsi"/>
                <w:highlight w:val="yellow"/>
              </w:rPr>
              <w:t>XXX.XX</w:t>
            </w:r>
          </w:p>
        </w:tc>
        <w:tc>
          <w:tcPr>
            <w:tcW w:w="1596" w:type="dxa"/>
          </w:tcPr>
          <w:p w14:paraId="123C1F86" w14:textId="77777777" w:rsidR="00202017" w:rsidRPr="00AE027B" w:rsidRDefault="00202017" w:rsidP="0078358F">
            <w:pPr>
              <w:tabs>
                <w:tab w:val="decimal" w:pos="612"/>
              </w:tabs>
              <w:rPr>
                <w:rFonts w:cstheme="minorHAnsi"/>
              </w:rPr>
            </w:pPr>
            <w:r w:rsidRPr="00AE027B">
              <w:rPr>
                <w:rFonts w:cstheme="minorHAnsi"/>
              </w:rPr>
              <w:t>5</w:t>
            </w:r>
          </w:p>
        </w:tc>
        <w:tc>
          <w:tcPr>
            <w:tcW w:w="1596" w:type="dxa"/>
            <w:vAlign w:val="bottom"/>
          </w:tcPr>
          <w:p w14:paraId="2792023E"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Pr>
          <w:p w14:paraId="276CBE98" w14:textId="77777777" w:rsidR="00202017" w:rsidRPr="003721B3" w:rsidRDefault="00202017">
            <w:pPr>
              <w:rPr>
                <w:rFonts w:cstheme="minorHAnsi"/>
              </w:rPr>
            </w:pPr>
            <w:r w:rsidRPr="00AE027B">
              <w:rPr>
                <w:rFonts w:cstheme="minorHAnsi"/>
                <w:highlight w:val="yellow"/>
              </w:rPr>
              <w:t>Yes/No</w:t>
            </w:r>
          </w:p>
        </w:tc>
      </w:tr>
      <w:tr w:rsidR="00202017" w:rsidRPr="00AE027B" w14:paraId="4C997AA2" w14:textId="77777777" w:rsidTr="00BC791B">
        <w:tc>
          <w:tcPr>
            <w:tcW w:w="1596" w:type="dxa"/>
            <w:vMerge/>
          </w:tcPr>
          <w:p w14:paraId="3E3D6B41" w14:textId="77777777" w:rsidR="00202017" w:rsidRPr="00AE027B" w:rsidRDefault="00202017" w:rsidP="00BD274C">
            <w:pPr>
              <w:rPr>
                <w:rFonts w:cstheme="minorHAnsi"/>
              </w:rPr>
            </w:pPr>
          </w:p>
        </w:tc>
        <w:tc>
          <w:tcPr>
            <w:tcW w:w="1596" w:type="dxa"/>
          </w:tcPr>
          <w:p w14:paraId="55486571" w14:textId="77777777" w:rsidR="00202017" w:rsidRPr="00AE027B" w:rsidRDefault="00202017" w:rsidP="00BD274C">
            <w:pPr>
              <w:rPr>
                <w:rFonts w:cstheme="minorHAnsi"/>
              </w:rPr>
            </w:pPr>
            <w:r w:rsidRPr="00AE027B">
              <w:rPr>
                <w:rFonts w:cstheme="minorHAnsi"/>
              </w:rPr>
              <w:t>Annual</w:t>
            </w:r>
          </w:p>
        </w:tc>
        <w:tc>
          <w:tcPr>
            <w:tcW w:w="1596" w:type="dxa"/>
          </w:tcPr>
          <w:p w14:paraId="55688F2B" w14:textId="77777777" w:rsidR="00202017" w:rsidRPr="00AE027B" w:rsidRDefault="00202017" w:rsidP="0078358F">
            <w:pPr>
              <w:tabs>
                <w:tab w:val="decimal" w:pos="492"/>
              </w:tabs>
              <w:rPr>
                <w:rFonts w:cstheme="minorHAnsi"/>
                <w:highlight w:val="yellow"/>
              </w:rPr>
            </w:pPr>
            <w:r w:rsidRPr="00AE027B">
              <w:rPr>
                <w:rFonts w:cstheme="minorHAnsi"/>
                <w:highlight w:val="yellow"/>
              </w:rPr>
              <w:t>XXX.XX</w:t>
            </w:r>
          </w:p>
        </w:tc>
        <w:tc>
          <w:tcPr>
            <w:tcW w:w="1596" w:type="dxa"/>
          </w:tcPr>
          <w:p w14:paraId="27494CC6" w14:textId="77777777" w:rsidR="00202017" w:rsidRPr="00AE027B" w:rsidRDefault="00202017" w:rsidP="0078358F">
            <w:pPr>
              <w:tabs>
                <w:tab w:val="decimal" w:pos="612"/>
              </w:tabs>
              <w:rPr>
                <w:rFonts w:cstheme="minorHAnsi"/>
              </w:rPr>
            </w:pPr>
            <w:r w:rsidRPr="00AE027B">
              <w:rPr>
                <w:rFonts w:cstheme="minorHAnsi"/>
              </w:rPr>
              <w:t>1.0</w:t>
            </w:r>
          </w:p>
        </w:tc>
        <w:tc>
          <w:tcPr>
            <w:tcW w:w="1596" w:type="dxa"/>
            <w:vAlign w:val="bottom"/>
          </w:tcPr>
          <w:p w14:paraId="42130DD7"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Pr>
          <w:p w14:paraId="7006B6A3" w14:textId="77777777" w:rsidR="00202017" w:rsidRPr="003721B3" w:rsidRDefault="00202017">
            <w:pPr>
              <w:rPr>
                <w:rFonts w:cstheme="minorHAnsi"/>
              </w:rPr>
            </w:pPr>
            <w:r w:rsidRPr="00AE027B">
              <w:rPr>
                <w:rFonts w:cstheme="minorHAnsi"/>
                <w:highlight w:val="yellow"/>
              </w:rPr>
              <w:t>Yes/No</w:t>
            </w:r>
          </w:p>
        </w:tc>
      </w:tr>
      <w:tr w:rsidR="00202017" w:rsidRPr="00AE027B" w14:paraId="2DB863C4" w14:textId="77777777" w:rsidTr="00BC791B">
        <w:tc>
          <w:tcPr>
            <w:tcW w:w="1596" w:type="dxa"/>
            <w:vMerge w:val="restart"/>
          </w:tcPr>
          <w:p w14:paraId="37027696" w14:textId="77777777" w:rsidR="00202017" w:rsidRPr="00AE027B" w:rsidRDefault="00202017" w:rsidP="00BD274C">
            <w:pPr>
              <w:rPr>
                <w:rFonts w:cstheme="minorHAnsi"/>
              </w:rPr>
            </w:pPr>
            <w:proofErr w:type="spellStart"/>
            <w:r w:rsidRPr="00AE027B">
              <w:rPr>
                <w:rFonts w:cstheme="minorHAnsi"/>
              </w:rPr>
              <w:t>CO</w:t>
            </w:r>
            <w:r w:rsidRPr="00AE027B">
              <w:rPr>
                <w:rFonts w:cstheme="minorHAnsi"/>
                <w:vertAlign w:val="superscript"/>
              </w:rPr>
              <w:t>f</w:t>
            </w:r>
            <w:proofErr w:type="spellEnd"/>
          </w:p>
        </w:tc>
        <w:tc>
          <w:tcPr>
            <w:tcW w:w="1596" w:type="dxa"/>
          </w:tcPr>
          <w:p w14:paraId="748C3B3F" w14:textId="77777777" w:rsidR="00202017" w:rsidRPr="00AE027B" w:rsidRDefault="00202017" w:rsidP="00BD274C">
            <w:pPr>
              <w:rPr>
                <w:rFonts w:cstheme="minorHAnsi"/>
              </w:rPr>
            </w:pPr>
            <w:r w:rsidRPr="00AE027B">
              <w:rPr>
                <w:rFonts w:cstheme="minorHAnsi"/>
              </w:rPr>
              <w:t>1-hour</w:t>
            </w:r>
          </w:p>
        </w:tc>
        <w:tc>
          <w:tcPr>
            <w:tcW w:w="1596" w:type="dxa"/>
          </w:tcPr>
          <w:p w14:paraId="42C9C929" w14:textId="77777777" w:rsidR="00202017" w:rsidRPr="003721B3" w:rsidRDefault="00202017" w:rsidP="0078358F">
            <w:pPr>
              <w:tabs>
                <w:tab w:val="decimal" w:pos="492"/>
              </w:tabs>
              <w:rPr>
                <w:rFonts w:cstheme="minorHAnsi"/>
                <w:highlight w:val="yellow"/>
              </w:rPr>
            </w:pPr>
            <w:r w:rsidRPr="00AE027B">
              <w:rPr>
                <w:rFonts w:cstheme="minorHAnsi"/>
                <w:highlight w:val="yellow"/>
              </w:rPr>
              <w:t>XXX.XX</w:t>
            </w:r>
          </w:p>
        </w:tc>
        <w:tc>
          <w:tcPr>
            <w:tcW w:w="1596" w:type="dxa"/>
          </w:tcPr>
          <w:p w14:paraId="52370BAD" w14:textId="77777777" w:rsidR="00202017" w:rsidRPr="00AE027B" w:rsidRDefault="00202017" w:rsidP="0078358F">
            <w:pPr>
              <w:tabs>
                <w:tab w:val="decimal" w:pos="612"/>
              </w:tabs>
              <w:rPr>
                <w:rFonts w:cstheme="minorHAnsi"/>
              </w:rPr>
            </w:pPr>
            <w:r w:rsidRPr="00AE027B">
              <w:rPr>
                <w:rFonts w:cstheme="minorHAnsi"/>
              </w:rPr>
              <w:t>2,000</w:t>
            </w:r>
          </w:p>
        </w:tc>
        <w:tc>
          <w:tcPr>
            <w:tcW w:w="1596" w:type="dxa"/>
            <w:vAlign w:val="bottom"/>
          </w:tcPr>
          <w:p w14:paraId="24C7C743"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Pr>
          <w:p w14:paraId="1F341FE5" w14:textId="77777777" w:rsidR="00202017" w:rsidRPr="003721B3" w:rsidRDefault="00202017">
            <w:pPr>
              <w:rPr>
                <w:rFonts w:cstheme="minorHAnsi"/>
              </w:rPr>
            </w:pPr>
            <w:r w:rsidRPr="00AE027B">
              <w:rPr>
                <w:rFonts w:cstheme="minorHAnsi"/>
                <w:highlight w:val="yellow"/>
              </w:rPr>
              <w:t>Yes/No</w:t>
            </w:r>
          </w:p>
        </w:tc>
      </w:tr>
      <w:tr w:rsidR="00202017" w:rsidRPr="00AE027B" w14:paraId="24A22199" w14:textId="77777777" w:rsidTr="006F6BE5">
        <w:tc>
          <w:tcPr>
            <w:tcW w:w="1596" w:type="dxa"/>
            <w:vMerge/>
            <w:tcBorders>
              <w:bottom w:val="single" w:sz="4" w:space="0" w:color="auto"/>
            </w:tcBorders>
          </w:tcPr>
          <w:p w14:paraId="15D82C4C" w14:textId="77777777" w:rsidR="00202017" w:rsidRPr="00AE027B" w:rsidRDefault="00202017" w:rsidP="00BD274C">
            <w:pPr>
              <w:rPr>
                <w:rFonts w:cstheme="minorHAnsi"/>
              </w:rPr>
            </w:pPr>
          </w:p>
        </w:tc>
        <w:tc>
          <w:tcPr>
            <w:tcW w:w="1596" w:type="dxa"/>
            <w:tcBorders>
              <w:bottom w:val="single" w:sz="4" w:space="0" w:color="auto"/>
            </w:tcBorders>
          </w:tcPr>
          <w:p w14:paraId="21282E23" w14:textId="77777777" w:rsidR="00202017" w:rsidRPr="00AE027B" w:rsidRDefault="00202017" w:rsidP="00BD274C">
            <w:pPr>
              <w:rPr>
                <w:rFonts w:cstheme="minorHAnsi"/>
              </w:rPr>
            </w:pPr>
            <w:r w:rsidRPr="00AE027B">
              <w:rPr>
                <w:rFonts w:cstheme="minorHAnsi"/>
              </w:rPr>
              <w:t>8-hour</w:t>
            </w:r>
          </w:p>
        </w:tc>
        <w:tc>
          <w:tcPr>
            <w:tcW w:w="1596" w:type="dxa"/>
            <w:tcBorders>
              <w:bottom w:val="single" w:sz="4" w:space="0" w:color="auto"/>
            </w:tcBorders>
          </w:tcPr>
          <w:p w14:paraId="1D7EB5FB" w14:textId="77777777" w:rsidR="00202017" w:rsidRPr="003721B3" w:rsidRDefault="00202017" w:rsidP="0078358F">
            <w:pPr>
              <w:tabs>
                <w:tab w:val="decimal" w:pos="492"/>
              </w:tabs>
              <w:rPr>
                <w:rFonts w:cstheme="minorHAnsi"/>
                <w:highlight w:val="yellow"/>
              </w:rPr>
            </w:pPr>
            <w:r w:rsidRPr="00AE027B">
              <w:rPr>
                <w:rFonts w:cstheme="minorHAnsi"/>
                <w:highlight w:val="yellow"/>
              </w:rPr>
              <w:t>XXX.XX</w:t>
            </w:r>
          </w:p>
        </w:tc>
        <w:tc>
          <w:tcPr>
            <w:tcW w:w="1596" w:type="dxa"/>
            <w:tcBorders>
              <w:bottom w:val="single" w:sz="4" w:space="0" w:color="auto"/>
            </w:tcBorders>
          </w:tcPr>
          <w:p w14:paraId="211819AE" w14:textId="77777777" w:rsidR="00202017" w:rsidRPr="00AE027B" w:rsidRDefault="00202017" w:rsidP="0078358F">
            <w:pPr>
              <w:tabs>
                <w:tab w:val="decimal" w:pos="612"/>
              </w:tabs>
              <w:rPr>
                <w:rFonts w:cstheme="minorHAnsi"/>
              </w:rPr>
            </w:pPr>
            <w:r w:rsidRPr="00AE027B">
              <w:rPr>
                <w:rFonts w:cstheme="minorHAnsi"/>
              </w:rPr>
              <w:t>500</w:t>
            </w:r>
          </w:p>
        </w:tc>
        <w:tc>
          <w:tcPr>
            <w:tcW w:w="1596" w:type="dxa"/>
            <w:tcBorders>
              <w:bottom w:val="single" w:sz="4" w:space="0" w:color="auto"/>
            </w:tcBorders>
            <w:vAlign w:val="bottom"/>
          </w:tcPr>
          <w:p w14:paraId="349DE43B" w14:textId="77777777" w:rsidR="00202017" w:rsidRPr="00AE027B" w:rsidRDefault="00202017" w:rsidP="00BC791B">
            <w:pPr>
              <w:widowControl w:val="0"/>
              <w:snapToGrid w:val="0"/>
              <w:jc w:val="center"/>
              <w:rPr>
                <w:rFonts w:eastAsia="Times New Roman" w:cstheme="minorHAnsi"/>
                <w:color w:val="000000"/>
                <w:sz w:val="18"/>
                <w:szCs w:val="18"/>
                <w:highlight w:val="yellow"/>
              </w:rPr>
            </w:pPr>
            <w:r w:rsidRPr="00AE027B">
              <w:rPr>
                <w:rFonts w:eastAsia="Times New Roman" w:cstheme="minorHAnsi"/>
                <w:color w:val="000000"/>
                <w:sz w:val="18"/>
                <w:szCs w:val="18"/>
                <w:highlight w:val="yellow"/>
              </w:rPr>
              <w:t>XXX</w:t>
            </w:r>
          </w:p>
        </w:tc>
        <w:tc>
          <w:tcPr>
            <w:tcW w:w="1596" w:type="dxa"/>
            <w:tcBorders>
              <w:bottom w:val="single" w:sz="4" w:space="0" w:color="auto"/>
            </w:tcBorders>
          </w:tcPr>
          <w:p w14:paraId="284971DE" w14:textId="77777777" w:rsidR="00202017" w:rsidRPr="003721B3" w:rsidRDefault="00202017">
            <w:pPr>
              <w:rPr>
                <w:rFonts w:cstheme="minorHAnsi"/>
              </w:rPr>
            </w:pPr>
            <w:r w:rsidRPr="00AE027B">
              <w:rPr>
                <w:rFonts w:cstheme="minorHAnsi"/>
                <w:highlight w:val="yellow"/>
              </w:rPr>
              <w:t>Yes/No</w:t>
            </w:r>
          </w:p>
        </w:tc>
      </w:tr>
      <w:tr w:rsidR="00202017" w:rsidRPr="00AE027B" w14:paraId="46AE5BA1" w14:textId="77777777" w:rsidTr="006F6BE5">
        <w:tc>
          <w:tcPr>
            <w:tcW w:w="9576" w:type="dxa"/>
            <w:gridSpan w:val="6"/>
            <w:tcBorders>
              <w:left w:val="nil"/>
              <w:bottom w:val="nil"/>
              <w:right w:val="nil"/>
            </w:tcBorders>
          </w:tcPr>
          <w:p w14:paraId="7AEFBD26" w14:textId="77777777" w:rsidR="00202017" w:rsidRPr="00AE027B" w:rsidRDefault="00202017" w:rsidP="00C61A0C">
            <w:pPr>
              <w:ind w:left="360" w:hanging="360"/>
              <w:rPr>
                <w:rFonts w:cstheme="minorHAnsi"/>
                <w:sz w:val="18"/>
                <w:szCs w:val="18"/>
              </w:rPr>
            </w:pPr>
            <w:r w:rsidRPr="00AE027B">
              <w:rPr>
                <w:rFonts w:cstheme="minorHAnsi"/>
                <w:sz w:val="18"/>
                <w:szCs w:val="18"/>
                <w:vertAlign w:val="superscript"/>
              </w:rPr>
              <w:lastRenderedPageBreak/>
              <w:t>a.</w:t>
            </w:r>
            <w:r w:rsidRPr="00AE027B">
              <w:rPr>
                <w:rFonts w:cstheme="minorHAnsi"/>
                <w:sz w:val="18"/>
                <w:szCs w:val="18"/>
              </w:rPr>
              <w:tab/>
              <w:t>Micrograms</w:t>
            </w:r>
            <w:r w:rsidR="00F51CE3" w:rsidRPr="00AE027B">
              <w:rPr>
                <w:rFonts w:cstheme="minorHAnsi"/>
                <w:sz w:val="18"/>
                <w:szCs w:val="18"/>
              </w:rPr>
              <w:t>/</w:t>
            </w:r>
            <w:r w:rsidRPr="00AE027B">
              <w:rPr>
                <w:rFonts w:cstheme="minorHAnsi"/>
                <w:sz w:val="18"/>
                <w:szCs w:val="18"/>
              </w:rPr>
              <w:t>cubic meter</w:t>
            </w:r>
          </w:p>
          <w:p w14:paraId="5A386173" w14:textId="77777777" w:rsidR="00202017" w:rsidRPr="00AE027B" w:rsidRDefault="00202017" w:rsidP="00C61A0C">
            <w:pPr>
              <w:ind w:left="360" w:hanging="360"/>
              <w:rPr>
                <w:rFonts w:cstheme="minorHAnsi"/>
                <w:sz w:val="18"/>
                <w:szCs w:val="18"/>
              </w:rPr>
            </w:pPr>
            <w:r w:rsidRPr="00AE027B">
              <w:rPr>
                <w:rFonts w:cstheme="minorHAnsi"/>
                <w:sz w:val="18"/>
                <w:szCs w:val="18"/>
                <w:vertAlign w:val="superscript"/>
              </w:rPr>
              <w:t>b.</w:t>
            </w:r>
            <w:r w:rsidRPr="00AE027B">
              <w:rPr>
                <w:rFonts w:cstheme="minorHAnsi"/>
                <w:sz w:val="18"/>
                <w:szCs w:val="18"/>
              </w:rPr>
              <w:tab/>
              <w:t>Particulate matter with an aerodynamic diameter less than or equal to a nominal 2.5 micrometers.</w:t>
            </w:r>
          </w:p>
          <w:p w14:paraId="3FFF625A" w14:textId="77777777" w:rsidR="00202017" w:rsidRPr="00AE027B" w:rsidRDefault="00202017" w:rsidP="00C61A0C">
            <w:pPr>
              <w:ind w:left="360" w:hanging="360"/>
              <w:rPr>
                <w:rFonts w:cstheme="minorHAnsi"/>
                <w:sz w:val="18"/>
                <w:szCs w:val="18"/>
              </w:rPr>
            </w:pPr>
            <w:r w:rsidRPr="00AE027B">
              <w:rPr>
                <w:rFonts w:cstheme="minorHAnsi"/>
                <w:sz w:val="18"/>
                <w:szCs w:val="18"/>
                <w:vertAlign w:val="superscript"/>
              </w:rPr>
              <w:t>c.</w:t>
            </w:r>
            <w:r w:rsidRPr="00AE027B">
              <w:rPr>
                <w:rFonts w:cstheme="minorHAnsi"/>
                <w:sz w:val="18"/>
                <w:szCs w:val="18"/>
              </w:rPr>
              <w:tab/>
              <w:t>Particulate matter with an aerodynamic diameter less than or equal to a nominal 10 micrometers.</w:t>
            </w:r>
          </w:p>
          <w:p w14:paraId="436CEDE9" w14:textId="77777777" w:rsidR="00202017" w:rsidRPr="00AE027B" w:rsidRDefault="00202017" w:rsidP="00C61A0C">
            <w:pPr>
              <w:ind w:left="360" w:hanging="360"/>
              <w:rPr>
                <w:rFonts w:cstheme="minorHAnsi"/>
                <w:sz w:val="18"/>
                <w:szCs w:val="18"/>
              </w:rPr>
            </w:pPr>
            <w:r w:rsidRPr="00AE027B">
              <w:rPr>
                <w:rFonts w:cstheme="minorHAnsi"/>
                <w:sz w:val="18"/>
                <w:szCs w:val="18"/>
                <w:vertAlign w:val="superscript"/>
              </w:rPr>
              <w:t>d.</w:t>
            </w:r>
            <w:r w:rsidRPr="00AE027B">
              <w:rPr>
                <w:rFonts w:cstheme="minorHAnsi"/>
                <w:sz w:val="18"/>
                <w:szCs w:val="18"/>
              </w:rPr>
              <w:tab/>
              <w:t>Nitrogen dioxide.</w:t>
            </w:r>
          </w:p>
          <w:p w14:paraId="44EFEDF8" w14:textId="77777777" w:rsidR="00202017" w:rsidRPr="00AE027B" w:rsidRDefault="00202017" w:rsidP="00C61A0C">
            <w:pPr>
              <w:ind w:left="360" w:hanging="360"/>
              <w:rPr>
                <w:rFonts w:cstheme="minorHAnsi"/>
                <w:sz w:val="18"/>
                <w:szCs w:val="18"/>
              </w:rPr>
            </w:pPr>
            <w:r w:rsidRPr="00AE027B">
              <w:rPr>
                <w:rFonts w:cstheme="minorHAnsi"/>
                <w:sz w:val="18"/>
                <w:szCs w:val="18"/>
                <w:vertAlign w:val="superscript"/>
              </w:rPr>
              <w:t>e.</w:t>
            </w:r>
            <w:r w:rsidRPr="00AE027B">
              <w:rPr>
                <w:rFonts w:cstheme="minorHAnsi"/>
                <w:sz w:val="18"/>
                <w:szCs w:val="18"/>
              </w:rPr>
              <w:tab/>
              <w:t>Sulfur dioxide.</w:t>
            </w:r>
          </w:p>
          <w:p w14:paraId="43891344" w14:textId="77777777" w:rsidR="00202017" w:rsidRPr="00AE027B" w:rsidRDefault="00202017" w:rsidP="00C61A0C">
            <w:pPr>
              <w:ind w:left="360" w:hanging="360"/>
              <w:rPr>
                <w:rFonts w:cstheme="minorHAnsi"/>
                <w:sz w:val="18"/>
                <w:szCs w:val="18"/>
              </w:rPr>
            </w:pPr>
            <w:r w:rsidRPr="00AE027B">
              <w:rPr>
                <w:rFonts w:cstheme="minorHAnsi"/>
                <w:sz w:val="18"/>
                <w:szCs w:val="18"/>
                <w:vertAlign w:val="superscript"/>
              </w:rPr>
              <w:t>f.</w:t>
            </w:r>
            <w:r w:rsidRPr="00AE027B">
              <w:rPr>
                <w:rFonts w:cstheme="minorHAnsi"/>
                <w:sz w:val="18"/>
                <w:szCs w:val="18"/>
              </w:rPr>
              <w:tab/>
              <w:t>Carbon Monoxide.</w:t>
            </w:r>
          </w:p>
          <w:p w14:paraId="7CB4FF2D" w14:textId="77777777" w:rsidR="00502B0B" w:rsidRPr="00AE027B" w:rsidRDefault="0078358F" w:rsidP="00C61A0C">
            <w:pPr>
              <w:ind w:left="360" w:hanging="360"/>
              <w:rPr>
                <w:rFonts w:cstheme="minorHAnsi"/>
              </w:rPr>
            </w:pPr>
            <w:r w:rsidRPr="00AE027B">
              <w:rPr>
                <w:rFonts w:cstheme="minorHAnsi"/>
                <w:sz w:val="18"/>
                <w:szCs w:val="18"/>
                <w:vertAlign w:val="superscript"/>
              </w:rPr>
              <w:t>g.</w:t>
            </w:r>
            <w:r w:rsidRPr="00AE027B">
              <w:rPr>
                <w:rFonts w:cstheme="minorHAnsi"/>
                <w:sz w:val="18"/>
                <w:szCs w:val="18"/>
              </w:rPr>
              <w:tab/>
              <w:t>Maximum 5-year mean</w:t>
            </w:r>
            <w:r w:rsidR="00316F1D" w:rsidRPr="00AE027B">
              <w:rPr>
                <w:rFonts w:cstheme="minorHAnsi"/>
                <w:sz w:val="18"/>
                <w:szCs w:val="18"/>
              </w:rPr>
              <w:t>s (or a lesser averaging period if less than 5 years of meteorological data were used in the analyses)</w:t>
            </w:r>
            <w:r w:rsidRPr="00AE027B">
              <w:rPr>
                <w:rFonts w:cstheme="minorHAnsi"/>
                <w:sz w:val="18"/>
                <w:szCs w:val="18"/>
              </w:rPr>
              <w:t xml:space="preserve"> of the maximum modeled concentration for each year modeled.</w:t>
            </w:r>
          </w:p>
        </w:tc>
      </w:tr>
    </w:tbl>
    <w:p w14:paraId="29FE1A1D" w14:textId="77777777" w:rsidR="005A6632" w:rsidRPr="00AE027B" w:rsidRDefault="005A6632" w:rsidP="00BD274C">
      <w:pPr>
        <w:spacing w:after="0"/>
        <w:rPr>
          <w:rFonts w:cstheme="minorHAnsi"/>
        </w:rPr>
      </w:pPr>
    </w:p>
    <w:p w14:paraId="143C9039" w14:textId="77777777" w:rsidR="008976D7" w:rsidRPr="008976D7" w:rsidRDefault="008976D7" w:rsidP="00BD274C">
      <w:pPr>
        <w:spacing w:after="0"/>
        <w:rPr>
          <w:rFonts w:ascii="Times New Roman" w:hAnsi="Times New Roman" w:cs="Times New Roman"/>
        </w:rPr>
      </w:pPr>
      <w:r w:rsidRPr="00AE027B">
        <w:rPr>
          <w:rFonts w:cstheme="minorHAnsi"/>
        </w:rPr>
        <w:t>_____Model input and output files for SIL analyses have been provided with the application</w:t>
      </w:r>
      <w:r w:rsidR="00B1503D" w:rsidRPr="00AE027B">
        <w:rPr>
          <w:rFonts w:cstheme="minorHAnsi"/>
        </w:rPr>
        <w:t>, with descriptions of the analyses associated with those files</w:t>
      </w:r>
      <w:r w:rsidRPr="00AE027B">
        <w:rPr>
          <w:rFonts w:cstheme="minorHAnsi"/>
        </w:rPr>
        <w:t>.</w:t>
      </w:r>
    </w:p>
    <w:p w14:paraId="72758B55" w14:textId="77777777" w:rsidR="005A6632" w:rsidRPr="008976D7" w:rsidRDefault="005A6632" w:rsidP="00BD274C">
      <w:pPr>
        <w:spacing w:after="0"/>
        <w:rPr>
          <w:rFonts w:ascii="Times New Roman" w:hAnsi="Times New Roman" w:cs="Times New Roman"/>
        </w:rPr>
      </w:pPr>
    </w:p>
    <w:p w14:paraId="226F37AA" w14:textId="77777777" w:rsidR="007456B0" w:rsidRPr="009127ED" w:rsidRDefault="007456B0" w:rsidP="00BD274C">
      <w:pPr>
        <w:spacing w:after="0"/>
        <w:rPr>
          <w:b/>
          <w:sz w:val="24"/>
          <w:szCs w:val="24"/>
        </w:rPr>
      </w:pPr>
      <w:r w:rsidRPr="009127ED">
        <w:rPr>
          <w:b/>
          <w:sz w:val="24"/>
          <w:szCs w:val="24"/>
        </w:rPr>
        <w:t>6.1.2</w:t>
      </w:r>
      <w:r w:rsidRPr="009127ED">
        <w:rPr>
          <w:b/>
          <w:sz w:val="24"/>
          <w:szCs w:val="24"/>
        </w:rPr>
        <w:tab/>
        <w:t>Cumulative NAAQS Impact A</w:t>
      </w:r>
      <w:r w:rsidR="000F4C4B" w:rsidRPr="009127ED">
        <w:rPr>
          <w:b/>
          <w:sz w:val="24"/>
          <w:szCs w:val="24"/>
        </w:rPr>
        <w:t>n</w:t>
      </w:r>
      <w:r w:rsidRPr="009127ED">
        <w:rPr>
          <w:b/>
          <w:sz w:val="24"/>
          <w:szCs w:val="24"/>
        </w:rPr>
        <w:t>alyses</w:t>
      </w:r>
    </w:p>
    <w:p w14:paraId="1FB72AEF" w14:textId="77777777" w:rsidR="00392ED4" w:rsidRDefault="00392ED4" w:rsidP="008976D7">
      <w:pPr>
        <w:spacing w:after="0"/>
        <w:rPr>
          <w:color w:val="0070C0"/>
        </w:rPr>
      </w:pPr>
    </w:p>
    <w:p w14:paraId="50F6D2D0" w14:textId="2FE1134D" w:rsidR="00B1503D" w:rsidRDefault="00316F1D" w:rsidP="008976D7">
      <w:pPr>
        <w:spacing w:after="0"/>
        <w:rPr>
          <w:color w:val="0070C0"/>
        </w:rPr>
      </w:pPr>
      <w:r>
        <w:rPr>
          <w:color w:val="0070C0"/>
        </w:rPr>
        <w:t>C</w:t>
      </w:r>
      <w:r w:rsidR="008976D7">
        <w:rPr>
          <w:color w:val="0070C0"/>
        </w:rPr>
        <w:t>umulative NAAQS impact</w:t>
      </w:r>
      <w:r w:rsidR="008976D7" w:rsidRPr="008976D7">
        <w:rPr>
          <w:color w:val="0070C0"/>
        </w:rPr>
        <w:t xml:space="preserve"> analyses</w:t>
      </w:r>
      <w:r>
        <w:rPr>
          <w:color w:val="0070C0"/>
        </w:rPr>
        <w:t xml:space="preserve"> results must</w:t>
      </w:r>
      <w:r w:rsidR="008976D7" w:rsidRPr="008976D7">
        <w:rPr>
          <w:color w:val="0070C0"/>
        </w:rPr>
        <w:t xml:space="preserve"> be thoroughly described </w:t>
      </w:r>
      <w:r>
        <w:rPr>
          <w:color w:val="0070C0"/>
        </w:rPr>
        <w:t>here</w:t>
      </w:r>
      <w:r w:rsidR="008976D7" w:rsidRPr="008976D7">
        <w:rPr>
          <w:color w:val="0070C0"/>
        </w:rPr>
        <w:t xml:space="preserve">. </w:t>
      </w:r>
      <w:r>
        <w:rPr>
          <w:color w:val="0070C0"/>
        </w:rPr>
        <w:t>Cumulative NAAQS impact analyses must be performed for all receptors where the SIL analyses showed that project impacts exceeded the applicable SILs.</w:t>
      </w:r>
      <w:r w:rsidR="00B1503D">
        <w:rPr>
          <w:color w:val="0070C0"/>
        </w:rPr>
        <w:t xml:space="preserve"> If a cumulative NAAQS </w:t>
      </w:r>
      <w:proofErr w:type="spellStart"/>
      <w:r w:rsidR="00B1503D">
        <w:rPr>
          <w:color w:val="0070C0"/>
        </w:rPr>
        <w:t>anlaysis</w:t>
      </w:r>
      <w:proofErr w:type="spellEnd"/>
      <w:r w:rsidR="00B1503D">
        <w:rPr>
          <w:color w:val="0070C0"/>
        </w:rPr>
        <w:t xml:space="preserve"> used only those receptors where there was an impact from the project exceeding the SIL, then this should be verified by providing either:  1) graphics of the SIL results for the modeling domain, along with a graphic of receptors used in the cumulative impact analysis; or 2) tables that list ranked impacts of receptors, with the receptor coordinates listed with the impact, indicating the point where SIL analysis receptors are excluded from the cumulative impact analysis.</w:t>
      </w:r>
      <w:r>
        <w:rPr>
          <w:color w:val="0070C0"/>
        </w:rPr>
        <w:t xml:space="preserve">  </w:t>
      </w:r>
    </w:p>
    <w:p w14:paraId="2802540D" w14:textId="77777777" w:rsidR="00B1503D" w:rsidRDefault="00B1503D" w:rsidP="008976D7">
      <w:pPr>
        <w:spacing w:after="0"/>
        <w:rPr>
          <w:color w:val="0070C0"/>
        </w:rPr>
      </w:pPr>
    </w:p>
    <w:p w14:paraId="7C5F2C11" w14:textId="6C3278F6" w:rsidR="008976D7" w:rsidRDefault="00C61A0C" w:rsidP="008976D7">
      <w:pPr>
        <w:spacing w:after="0"/>
        <w:rPr>
          <w:color w:val="0070C0"/>
        </w:rPr>
      </w:pPr>
      <w:r>
        <w:rPr>
          <w:color w:val="0070C0"/>
        </w:rPr>
        <w:t>A</w:t>
      </w:r>
      <w:r w:rsidR="008976D7" w:rsidRPr="008976D7">
        <w:rPr>
          <w:color w:val="0070C0"/>
        </w:rPr>
        <w:t xml:space="preserve"> plot of results</w:t>
      </w:r>
      <w:r w:rsidR="00392ED4">
        <w:rPr>
          <w:color w:val="0070C0"/>
        </w:rPr>
        <w:t xml:space="preserve"> including background concentrations</w:t>
      </w:r>
      <w:r w:rsidR="008976D7" w:rsidRPr="008976D7">
        <w:rPr>
          <w:color w:val="0070C0"/>
        </w:rPr>
        <w:t xml:space="preserve"> should be provided for modeled impacts</w:t>
      </w:r>
      <w:r w:rsidR="00392ED4">
        <w:rPr>
          <w:color w:val="0070C0"/>
        </w:rPr>
        <w:t xml:space="preserve"> that are</w:t>
      </w:r>
      <w:r w:rsidR="008976D7" w:rsidRPr="008976D7">
        <w:rPr>
          <w:color w:val="0070C0"/>
        </w:rPr>
        <w:t xml:space="preserve"> approaching </w:t>
      </w:r>
      <w:r w:rsidR="00392ED4">
        <w:rPr>
          <w:color w:val="0070C0"/>
        </w:rPr>
        <w:t>the NAAQS</w:t>
      </w:r>
      <w:r w:rsidR="008976D7" w:rsidRPr="008976D7">
        <w:rPr>
          <w:color w:val="0070C0"/>
        </w:rPr>
        <w:t>.</w:t>
      </w:r>
      <w:r>
        <w:rPr>
          <w:color w:val="0070C0"/>
        </w:rPr>
        <w:t xml:space="preserve"> Such plots should also clearly show how the receptor spacing was adequate to resolve the maximum modeled concentrations and convincingly demonstrate compliance with NAAQS.</w:t>
      </w:r>
      <w:r w:rsidR="00B469C3">
        <w:rPr>
          <w:color w:val="0070C0"/>
        </w:rPr>
        <w:t xml:space="preserve"> </w:t>
      </w:r>
      <w:r w:rsidR="00392ED4">
        <w:rPr>
          <w:color w:val="0070C0"/>
        </w:rPr>
        <w:t>The modeler must be confident that NAAQS would still be demonstrated if additional receptors were used in the analyses.</w:t>
      </w:r>
    </w:p>
    <w:p w14:paraId="6A2A94F7" w14:textId="77777777" w:rsidR="0042297C" w:rsidRDefault="0042297C" w:rsidP="008976D7">
      <w:pPr>
        <w:spacing w:after="0"/>
        <w:rPr>
          <w:color w:val="0070C0"/>
        </w:rPr>
      </w:pPr>
    </w:p>
    <w:p w14:paraId="7EA1AD41" w14:textId="43F97276" w:rsidR="0042297C" w:rsidRDefault="0042297C" w:rsidP="008976D7">
      <w:pPr>
        <w:spacing w:after="0"/>
        <w:rPr>
          <w:color w:val="0070C0"/>
        </w:rPr>
      </w:pPr>
      <w:r>
        <w:rPr>
          <w:color w:val="0070C0"/>
        </w:rPr>
        <w:t xml:space="preserve">If there are modeled NAAQS violations, the permit may be issued if the project does not have a contribution to any NAAQS violation that exceeds the SIL. This evaluation is made on model output paired in time and space. </w:t>
      </w:r>
      <w:r w:rsidR="006F6BE5">
        <w:rPr>
          <w:color w:val="0070C0"/>
        </w:rPr>
        <w:t>All m</w:t>
      </w:r>
      <w:r>
        <w:rPr>
          <w:color w:val="0070C0"/>
        </w:rPr>
        <w:t>odeled violations must be ranked for each receptor</w:t>
      </w:r>
      <w:r w:rsidR="00C61A0C">
        <w:rPr>
          <w:color w:val="0070C0"/>
        </w:rPr>
        <w:t>,</w:t>
      </w:r>
      <w:r>
        <w:rPr>
          <w:color w:val="0070C0"/>
        </w:rPr>
        <w:t xml:space="preserve"> and each modeled violation must be analyzed to evaluate whether the project had an impact exceeding the SIL to that specific modeled violation. </w:t>
      </w:r>
      <w:r w:rsidR="002D2CCC">
        <w:rPr>
          <w:color w:val="0070C0"/>
        </w:rPr>
        <w:t>The AERMOD function MAXDCONT can be used to make this evaluation for 24-hour PM</w:t>
      </w:r>
      <w:r w:rsidR="002D2CCC" w:rsidRPr="002D2CCC">
        <w:rPr>
          <w:color w:val="0070C0"/>
          <w:vertAlign w:val="subscript"/>
        </w:rPr>
        <w:t>2.5</w:t>
      </w:r>
      <w:r w:rsidR="002D2CCC">
        <w:rPr>
          <w:color w:val="0070C0"/>
        </w:rPr>
        <w:t>, 1-hour NO</w:t>
      </w:r>
      <w:r w:rsidR="002D2CCC" w:rsidRPr="002D2CCC">
        <w:rPr>
          <w:color w:val="0070C0"/>
          <w:vertAlign w:val="subscript"/>
        </w:rPr>
        <w:t>2</w:t>
      </w:r>
      <w:r w:rsidR="002D2CCC">
        <w:rPr>
          <w:color w:val="0070C0"/>
        </w:rPr>
        <w:t>, and 1-hour SO</w:t>
      </w:r>
      <w:r w:rsidR="002D2CCC" w:rsidRPr="002D2CCC">
        <w:rPr>
          <w:color w:val="0070C0"/>
          <w:vertAlign w:val="subscript"/>
        </w:rPr>
        <w:t>2</w:t>
      </w:r>
      <w:r w:rsidR="002D2CCC">
        <w:rPr>
          <w:color w:val="0070C0"/>
        </w:rPr>
        <w:t>.</w:t>
      </w:r>
    </w:p>
    <w:p w14:paraId="1B809B8A" w14:textId="77777777" w:rsidR="00F51CE3" w:rsidRDefault="00F51CE3" w:rsidP="008976D7">
      <w:pPr>
        <w:spacing w:after="0"/>
        <w:rPr>
          <w:color w:val="0070C0"/>
        </w:rPr>
      </w:pPr>
    </w:p>
    <w:p w14:paraId="2FDBB99A" w14:textId="77777777" w:rsidR="00F51CE3" w:rsidRPr="008976D7" w:rsidRDefault="00F51CE3" w:rsidP="00F51CE3">
      <w:pPr>
        <w:spacing w:after="0"/>
        <w:rPr>
          <w:color w:val="0070C0"/>
        </w:rPr>
      </w:pPr>
      <w:r>
        <w:rPr>
          <w:color w:val="0070C0"/>
        </w:rPr>
        <w:t>The modeling report should also provide a discussion on the level of conservatism present in the analyses, including conservatism in the model input data.</w:t>
      </w:r>
    </w:p>
    <w:p w14:paraId="1B6C12D4" w14:textId="77777777" w:rsidR="008976D7" w:rsidRDefault="008976D7" w:rsidP="00BD274C">
      <w:pPr>
        <w:spacing w:after="0"/>
      </w:pPr>
    </w:p>
    <w:p w14:paraId="1C1B063E" w14:textId="77777777" w:rsidR="00202017" w:rsidRPr="00AE027B" w:rsidRDefault="00202017" w:rsidP="00202017">
      <w:pPr>
        <w:spacing w:after="0"/>
        <w:rPr>
          <w:rFonts w:cstheme="minorHAnsi"/>
        </w:rPr>
      </w:pPr>
      <w:r w:rsidRPr="00AE027B">
        <w:rPr>
          <w:rFonts w:cstheme="minorHAnsi"/>
        </w:rPr>
        <w:t xml:space="preserve">Table </w:t>
      </w:r>
      <w:r w:rsidRPr="00AE027B">
        <w:rPr>
          <w:rFonts w:cstheme="minorHAnsi"/>
          <w:highlight w:val="yellow"/>
        </w:rPr>
        <w:t>X</w:t>
      </w:r>
      <w:r w:rsidRPr="00AE027B">
        <w:rPr>
          <w:rFonts w:cstheme="minorHAnsi"/>
        </w:rPr>
        <w:t xml:space="preserve"> provides results of </w:t>
      </w:r>
      <w:r w:rsidR="009545E9" w:rsidRPr="00AE027B">
        <w:rPr>
          <w:rFonts w:cstheme="minorHAnsi"/>
        </w:rPr>
        <w:t>Cumulative NAAQS Impact</w:t>
      </w:r>
      <w:r w:rsidRPr="00AE027B">
        <w:rPr>
          <w:rFonts w:cstheme="minorHAnsi"/>
        </w:rPr>
        <w:t xml:space="preserve"> analyses.</w:t>
      </w:r>
    </w:p>
    <w:p w14:paraId="53CB26FA" w14:textId="77777777" w:rsidR="00202017" w:rsidRPr="00AE027B" w:rsidRDefault="00202017" w:rsidP="00202017">
      <w:pPr>
        <w:spacing w:after="0"/>
        <w:rPr>
          <w:rFonts w:cstheme="minorHAnsi"/>
        </w:rPr>
      </w:pPr>
    </w:p>
    <w:p w14:paraId="33A33656" w14:textId="77777777" w:rsidR="00897080" w:rsidRPr="00AE027B" w:rsidRDefault="00897080" w:rsidP="00202017">
      <w:pPr>
        <w:spacing w:after="0"/>
        <w:rPr>
          <w:rFonts w:cstheme="minorHAnsi"/>
        </w:rPr>
      </w:pPr>
    </w:p>
    <w:p w14:paraId="17686234" w14:textId="77777777" w:rsidR="00897080" w:rsidRPr="00AE027B" w:rsidRDefault="00897080" w:rsidP="00202017">
      <w:pPr>
        <w:spacing w:after="0"/>
        <w:rPr>
          <w:rFonts w:cstheme="minorHAnsi"/>
        </w:rPr>
      </w:pPr>
    </w:p>
    <w:p w14:paraId="1A8C1A04" w14:textId="77777777" w:rsidR="00897080" w:rsidRPr="00AE027B" w:rsidRDefault="00897080" w:rsidP="00202017">
      <w:pPr>
        <w:spacing w:after="0"/>
        <w:rPr>
          <w:rFonts w:cstheme="minorHAnsi"/>
        </w:rPr>
      </w:pPr>
    </w:p>
    <w:p w14:paraId="0BCEDCFB" w14:textId="77777777" w:rsidR="00897080" w:rsidRPr="00AE027B" w:rsidRDefault="00897080" w:rsidP="00202017">
      <w:pPr>
        <w:spacing w:after="0"/>
        <w:rPr>
          <w:rFonts w:cstheme="minorHAnsi"/>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202017" w:rsidRPr="00AE027B" w14:paraId="13FC09E6" w14:textId="77777777" w:rsidTr="00BC791B">
        <w:tc>
          <w:tcPr>
            <w:tcW w:w="9576" w:type="dxa"/>
            <w:gridSpan w:val="6"/>
          </w:tcPr>
          <w:p w14:paraId="1A002E47" w14:textId="77777777" w:rsidR="00202017" w:rsidRPr="00AE027B" w:rsidRDefault="00202017" w:rsidP="009545E9">
            <w:pPr>
              <w:jc w:val="center"/>
              <w:rPr>
                <w:rFonts w:cstheme="minorHAnsi"/>
                <w:b/>
              </w:rPr>
            </w:pPr>
            <w:r w:rsidRPr="00AE027B">
              <w:rPr>
                <w:rFonts w:cstheme="minorHAnsi"/>
                <w:b/>
              </w:rPr>
              <w:lastRenderedPageBreak/>
              <w:t xml:space="preserve">Table </w:t>
            </w:r>
            <w:r w:rsidRPr="00AE027B">
              <w:rPr>
                <w:rFonts w:cstheme="minorHAnsi"/>
                <w:b/>
                <w:highlight w:val="yellow"/>
              </w:rPr>
              <w:t>X</w:t>
            </w:r>
            <w:r w:rsidRPr="00AE027B">
              <w:rPr>
                <w:rFonts w:cstheme="minorHAnsi"/>
                <w:b/>
              </w:rPr>
              <w:t xml:space="preserve">.  </w:t>
            </w:r>
            <w:r w:rsidR="006D6A35" w:rsidRPr="00AE027B">
              <w:rPr>
                <w:rFonts w:cstheme="minorHAnsi"/>
                <w:b/>
              </w:rPr>
              <w:t>RESULTS FOR CUMULATIVE NAAQS IMPACT ANALYSES</w:t>
            </w:r>
          </w:p>
        </w:tc>
      </w:tr>
      <w:tr w:rsidR="00202017" w:rsidRPr="00AE027B" w14:paraId="47CF95CF" w14:textId="77777777" w:rsidTr="00BC791B">
        <w:tc>
          <w:tcPr>
            <w:tcW w:w="1596" w:type="dxa"/>
          </w:tcPr>
          <w:p w14:paraId="4714878F" w14:textId="77777777" w:rsidR="00316F1D" w:rsidRPr="00AE027B" w:rsidRDefault="00316F1D" w:rsidP="00BC791B">
            <w:pPr>
              <w:jc w:val="center"/>
              <w:rPr>
                <w:rFonts w:cstheme="minorHAnsi"/>
                <w:b/>
              </w:rPr>
            </w:pPr>
          </w:p>
          <w:p w14:paraId="79A14BF7" w14:textId="77777777" w:rsidR="00202017" w:rsidRPr="00AE027B" w:rsidRDefault="00202017" w:rsidP="00BC791B">
            <w:pPr>
              <w:jc w:val="center"/>
              <w:rPr>
                <w:rFonts w:cstheme="minorHAnsi"/>
                <w:b/>
              </w:rPr>
            </w:pPr>
            <w:r w:rsidRPr="00AE027B">
              <w:rPr>
                <w:rFonts w:cstheme="minorHAnsi"/>
                <w:b/>
              </w:rPr>
              <w:t>Pollutant</w:t>
            </w:r>
          </w:p>
        </w:tc>
        <w:tc>
          <w:tcPr>
            <w:tcW w:w="1596" w:type="dxa"/>
          </w:tcPr>
          <w:p w14:paraId="3BEC4CD3" w14:textId="77777777" w:rsidR="00316F1D" w:rsidRPr="00AE027B" w:rsidRDefault="00316F1D" w:rsidP="00BC791B">
            <w:pPr>
              <w:jc w:val="center"/>
              <w:rPr>
                <w:rFonts w:cstheme="minorHAnsi"/>
                <w:b/>
              </w:rPr>
            </w:pPr>
          </w:p>
          <w:p w14:paraId="734C0B7F" w14:textId="77777777" w:rsidR="00202017" w:rsidRPr="00AE027B" w:rsidRDefault="00202017" w:rsidP="00BC791B">
            <w:pPr>
              <w:jc w:val="center"/>
              <w:rPr>
                <w:rFonts w:cstheme="minorHAnsi"/>
                <w:b/>
              </w:rPr>
            </w:pPr>
            <w:r w:rsidRPr="00AE027B">
              <w:rPr>
                <w:rFonts w:cstheme="minorHAnsi"/>
                <w:b/>
              </w:rPr>
              <w:t>Averaging Period</w:t>
            </w:r>
          </w:p>
        </w:tc>
        <w:tc>
          <w:tcPr>
            <w:tcW w:w="1596" w:type="dxa"/>
          </w:tcPr>
          <w:p w14:paraId="476206F7" w14:textId="77777777" w:rsidR="00202017" w:rsidRPr="00AE027B" w:rsidRDefault="00202017" w:rsidP="00BC791B">
            <w:pPr>
              <w:jc w:val="center"/>
              <w:rPr>
                <w:rFonts w:cstheme="minorHAnsi"/>
                <w:b/>
              </w:rPr>
            </w:pPr>
            <w:r w:rsidRPr="00AE027B">
              <w:rPr>
                <w:rFonts w:cstheme="minorHAnsi"/>
                <w:b/>
              </w:rPr>
              <w:t>Modeled</w:t>
            </w:r>
            <w:r w:rsidR="009545E9" w:rsidRPr="00AE027B">
              <w:rPr>
                <w:rFonts w:cstheme="minorHAnsi"/>
                <w:b/>
              </w:rPr>
              <w:t xml:space="preserve"> Design</w:t>
            </w:r>
            <w:r w:rsidRPr="00AE027B">
              <w:rPr>
                <w:rFonts w:cstheme="minorHAnsi"/>
                <w:b/>
              </w:rPr>
              <w:t xml:space="preserve"> Concentration</w:t>
            </w:r>
          </w:p>
          <w:p w14:paraId="16B20714" w14:textId="77777777" w:rsidR="00202017" w:rsidRPr="00AE027B" w:rsidRDefault="00202017" w:rsidP="00BC791B">
            <w:pPr>
              <w:jc w:val="center"/>
              <w:rPr>
                <w:rFonts w:cstheme="minorHAnsi"/>
                <w:b/>
              </w:rPr>
            </w:pPr>
            <w:r w:rsidRPr="00AE027B">
              <w:rPr>
                <w:rFonts w:cstheme="minorHAnsi"/>
                <w:b/>
              </w:rPr>
              <w:t>(µg/m</w:t>
            </w:r>
            <w:r w:rsidRPr="00AE027B">
              <w:rPr>
                <w:rFonts w:cstheme="minorHAnsi"/>
                <w:b/>
                <w:vertAlign w:val="superscript"/>
              </w:rPr>
              <w:t>3</w:t>
            </w:r>
            <w:r w:rsidRPr="00AE027B">
              <w:rPr>
                <w:rFonts w:cstheme="minorHAnsi"/>
                <w:b/>
              </w:rPr>
              <w:t>)</w:t>
            </w:r>
            <w:r w:rsidRPr="00AE027B">
              <w:rPr>
                <w:rFonts w:cstheme="minorHAnsi"/>
                <w:b/>
                <w:vertAlign w:val="superscript"/>
              </w:rPr>
              <w:t>a</w:t>
            </w:r>
          </w:p>
        </w:tc>
        <w:tc>
          <w:tcPr>
            <w:tcW w:w="1596" w:type="dxa"/>
          </w:tcPr>
          <w:p w14:paraId="46C63978" w14:textId="77777777" w:rsidR="00202017" w:rsidRPr="00AE027B" w:rsidRDefault="009545E9" w:rsidP="00BC791B">
            <w:pPr>
              <w:jc w:val="center"/>
              <w:rPr>
                <w:rFonts w:cstheme="minorHAnsi"/>
                <w:b/>
              </w:rPr>
            </w:pPr>
            <w:r w:rsidRPr="00AE027B">
              <w:rPr>
                <w:rFonts w:cstheme="minorHAnsi"/>
                <w:b/>
              </w:rPr>
              <w:t>Background Concentration</w:t>
            </w:r>
          </w:p>
          <w:p w14:paraId="3D979B11" w14:textId="77777777" w:rsidR="00202017" w:rsidRPr="00AE027B" w:rsidRDefault="00202017" w:rsidP="00BC791B">
            <w:pPr>
              <w:jc w:val="center"/>
              <w:rPr>
                <w:rFonts w:cstheme="minorHAnsi"/>
                <w:b/>
              </w:rPr>
            </w:pPr>
            <w:r w:rsidRPr="00AE027B">
              <w:rPr>
                <w:rFonts w:cstheme="minorHAnsi"/>
                <w:b/>
              </w:rPr>
              <w:t>(µg/m</w:t>
            </w:r>
            <w:r w:rsidRPr="00AE027B">
              <w:rPr>
                <w:rFonts w:cstheme="minorHAnsi"/>
                <w:b/>
                <w:vertAlign w:val="superscript"/>
              </w:rPr>
              <w:t>3</w:t>
            </w:r>
            <w:r w:rsidRPr="00AE027B">
              <w:rPr>
                <w:rFonts w:cstheme="minorHAnsi"/>
                <w:b/>
              </w:rPr>
              <w:t>)</w:t>
            </w:r>
          </w:p>
        </w:tc>
        <w:tc>
          <w:tcPr>
            <w:tcW w:w="1596" w:type="dxa"/>
          </w:tcPr>
          <w:p w14:paraId="7C24B948" w14:textId="77777777" w:rsidR="00316F1D" w:rsidRPr="00AE027B" w:rsidRDefault="00316F1D" w:rsidP="00BC791B">
            <w:pPr>
              <w:jc w:val="center"/>
              <w:rPr>
                <w:rFonts w:cstheme="minorHAnsi"/>
                <w:b/>
              </w:rPr>
            </w:pPr>
          </w:p>
          <w:p w14:paraId="27E504C1" w14:textId="77777777" w:rsidR="00202017" w:rsidRPr="00AE027B" w:rsidRDefault="009545E9" w:rsidP="00BC791B">
            <w:pPr>
              <w:jc w:val="center"/>
              <w:rPr>
                <w:rFonts w:cstheme="minorHAnsi"/>
                <w:b/>
              </w:rPr>
            </w:pPr>
            <w:r w:rsidRPr="00AE027B">
              <w:rPr>
                <w:rFonts w:cstheme="minorHAnsi"/>
                <w:b/>
              </w:rPr>
              <w:t>Total Impact</w:t>
            </w:r>
          </w:p>
          <w:p w14:paraId="17F434DC" w14:textId="77777777" w:rsidR="00316F1D" w:rsidRPr="00AE027B" w:rsidRDefault="00316F1D" w:rsidP="00BC791B">
            <w:pPr>
              <w:jc w:val="center"/>
              <w:rPr>
                <w:rFonts w:cstheme="minorHAnsi"/>
                <w:b/>
              </w:rPr>
            </w:pPr>
            <w:r w:rsidRPr="00AE027B">
              <w:rPr>
                <w:rFonts w:cstheme="minorHAnsi"/>
                <w:b/>
              </w:rPr>
              <w:t>(µg/m</w:t>
            </w:r>
            <w:r w:rsidRPr="00AE027B">
              <w:rPr>
                <w:rFonts w:cstheme="minorHAnsi"/>
                <w:b/>
                <w:vertAlign w:val="superscript"/>
              </w:rPr>
              <w:t>3</w:t>
            </w:r>
            <w:r w:rsidRPr="00AE027B">
              <w:rPr>
                <w:rFonts w:cstheme="minorHAnsi"/>
                <w:b/>
              </w:rPr>
              <w:t>)</w:t>
            </w:r>
          </w:p>
        </w:tc>
        <w:tc>
          <w:tcPr>
            <w:tcW w:w="1596" w:type="dxa"/>
          </w:tcPr>
          <w:p w14:paraId="0E9CA01C" w14:textId="77777777" w:rsidR="00316F1D" w:rsidRPr="00AE027B" w:rsidRDefault="00316F1D" w:rsidP="00BC791B">
            <w:pPr>
              <w:jc w:val="center"/>
              <w:rPr>
                <w:rFonts w:cstheme="minorHAnsi"/>
                <w:b/>
              </w:rPr>
            </w:pPr>
          </w:p>
          <w:p w14:paraId="29B710E3" w14:textId="77777777" w:rsidR="00202017" w:rsidRPr="00AE027B" w:rsidRDefault="009545E9" w:rsidP="00BC791B">
            <w:pPr>
              <w:jc w:val="center"/>
              <w:rPr>
                <w:rFonts w:cstheme="minorHAnsi"/>
                <w:b/>
              </w:rPr>
            </w:pPr>
            <w:r w:rsidRPr="00AE027B">
              <w:rPr>
                <w:rFonts w:cstheme="minorHAnsi"/>
                <w:b/>
              </w:rPr>
              <w:t>NAAQS</w:t>
            </w:r>
          </w:p>
          <w:p w14:paraId="6F0FAF93" w14:textId="77777777" w:rsidR="00316F1D" w:rsidRPr="00AE027B" w:rsidRDefault="00316F1D" w:rsidP="00BC791B">
            <w:pPr>
              <w:jc w:val="center"/>
              <w:rPr>
                <w:rFonts w:cstheme="minorHAnsi"/>
                <w:b/>
              </w:rPr>
            </w:pPr>
            <w:r w:rsidRPr="00AE027B">
              <w:rPr>
                <w:rFonts w:cstheme="minorHAnsi"/>
                <w:b/>
              </w:rPr>
              <w:t>(µg/m</w:t>
            </w:r>
            <w:r w:rsidRPr="00AE027B">
              <w:rPr>
                <w:rFonts w:cstheme="minorHAnsi"/>
                <w:b/>
                <w:vertAlign w:val="superscript"/>
              </w:rPr>
              <w:t>3</w:t>
            </w:r>
            <w:r w:rsidRPr="00AE027B">
              <w:rPr>
                <w:rFonts w:cstheme="minorHAnsi"/>
                <w:b/>
              </w:rPr>
              <w:t>)</w:t>
            </w:r>
          </w:p>
        </w:tc>
      </w:tr>
      <w:tr w:rsidR="0078358F" w:rsidRPr="00AE027B" w14:paraId="1ADB6473" w14:textId="77777777" w:rsidTr="00BC791B">
        <w:tc>
          <w:tcPr>
            <w:tcW w:w="1596" w:type="dxa"/>
            <w:vMerge w:val="restart"/>
          </w:tcPr>
          <w:p w14:paraId="01B30656" w14:textId="77777777" w:rsidR="0078358F" w:rsidRPr="00AE027B" w:rsidRDefault="0078358F" w:rsidP="00BC791B">
            <w:pPr>
              <w:rPr>
                <w:rFonts w:cstheme="minorHAnsi"/>
              </w:rPr>
            </w:pPr>
            <w:r w:rsidRPr="00AE027B">
              <w:rPr>
                <w:rFonts w:cstheme="minorHAnsi"/>
              </w:rPr>
              <w:t>PM</w:t>
            </w:r>
            <w:r w:rsidRPr="00AE027B">
              <w:rPr>
                <w:rFonts w:cstheme="minorHAnsi"/>
                <w:vertAlign w:val="subscript"/>
              </w:rPr>
              <w:t>2.5</w:t>
            </w:r>
            <w:r w:rsidRPr="00AE027B">
              <w:rPr>
                <w:rFonts w:cstheme="minorHAnsi"/>
                <w:vertAlign w:val="superscript"/>
              </w:rPr>
              <w:t>b</w:t>
            </w:r>
          </w:p>
        </w:tc>
        <w:tc>
          <w:tcPr>
            <w:tcW w:w="1596" w:type="dxa"/>
          </w:tcPr>
          <w:p w14:paraId="4C06C671" w14:textId="77777777" w:rsidR="0078358F" w:rsidRPr="00AE027B" w:rsidRDefault="0078358F" w:rsidP="00BC791B">
            <w:pPr>
              <w:rPr>
                <w:rFonts w:cstheme="minorHAnsi"/>
              </w:rPr>
            </w:pPr>
            <w:r w:rsidRPr="00AE027B">
              <w:rPr>
                <w:rFonts w:cstheme="minorHAnsi"/>
              </w:rPr>
              <w:t>24-hour</w:t>
            </w:r>
          </w:p>
        </w:tc>
        <w:tc>
          <w:tcPr>
            <w:tcW w:w="1596" w:type="dxa"/>
          </w:tcPr>
          <w:p w14:paraId="3AF7B58B" w14:textId="77777777" w:rsidR="0078358F" w:rsidRPr="00AE027B"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g</w:t>
            </w:r>
            <w:proofErr w:type="spellEnd"/>
          </w:p>
        </w:tc>
        <w:tc>
          <w:tcPr>
            <w:tcW w:w="1596" w:type="dxa"/>
          </w:tcPr>
          <w:p w14:paraId="4BFC73D5" w14:textId="77777777" w:rsidR="0078358F" w:rsidRPr="00AE027B" w:rsidRDefault="0078358F" w:rsidP="00BC791B">
            <w:pPr>
              <w:rPr>
                <w:rFonts w:cstheme="minorHAnsi"/>
                <w:highlight w:val="yellow"/>
              </w:rPr>
            </w:pPr>
            <w:r w:rsidRPr="00AE027B">
              <w:rPr>
                <w:rFonts w:cstheme="minorHAnsi"/>
                <w:highlight w:val="yellow"/>
              </w:rPr>
              <w:t>XXX.XX</w:t>
            </w:r>
          </w:p>
        </w:tc>
        <w:tc>
          <w:tcPr>
            <w:tcW w:w="1596" w:type="dxa"/>
          </w:tcPr>
          <w:p w14:paraId="2EF48028" w14:textId="77777777" w:rsidR="0078358F" w:rsidRPr="00AE027B"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g</w:t>
            </w:r>
            <w:proofErr w:type="spellEnd"/>
          </w:p>
        </w:tc>
        <w:tc>
          <w:tcPr>
            <w:tcW w:w="1596" w:type="dxa"/>
          </w:tcPr>
          <w:p w14:paraId="74E546D6" w14:textId="77777777" w:rsidR="0078358F" w:rsidRPr="00AE027B" w:rsidRDefault="0078358F" w:rsidP="00BC791B">
            <w:pPr>
              <w:rPr>
                <w:rFonts w:cstheme="minorHAnsi"/>
              </w:rPr>
            </w:pPr>
            <w:r w:rsidRPr="00AE027B">
              <w:rPr>
                <w:rFonts w:cstheme="minorHAnsi"/>
              </w:rPr>
              <w:t>35</w:t>
            </w:r>
          </w:p>
        </w:tc>
      </w:tr>
      <w:tr w:rsidR="0078358F" w:rsidRPr="00AE027B" w14:paraId="77362237" w14:textId="77777777" w:rsidTr="00BC791B">
        <w:tc>
          <w:tcPr>
            <w:tcW w:w="1596" w:type="dxa"/>
            <w:vMerge/>
          </w:tcPr>
          <w:p w14:paraId="6DA9480C" w14:textId="77777777" w:rsidR="0078358F" w:rsidRPr="00AE027B" w:rsidRDefault="0078358F" w:rsidP="00BC791B">
            <w:pPr>
              <w:rPr>
                <w:rFonts w:cstheme="minorHAnsi"/>
              </w:rPr>
            </w:pPr>
          </w:p>
        </w:tc>
        <w:tc>
          <w:tcPr>
            <w:tcW w:w="1596" w:type="dxa"/>
          </w:tcPr>
          <w:p w14:paraId="123DDE03" w14:textId="77777777" w:rsidR="0078358F" w:rsidRPr="00AE027B" w:rsidRDefault="0078358F" w:rsidP="00BC791B">
            <w:pPr>
              <w:rPr>
                <w:rFonts w:cstheme="minorHAnsi"/>
              </w:rPr>
            </w:pPr>
            <w:r w:rsidRPr="00AE027B">
              <w:rPr>
                <w:rFonts w:cstheme="minorHAnsi"/>
              </w:rPr>
              <w:t>Annual</w:t>
            </w:r>
          </w:p>
        </w:tc>
        <w:tc>
          <w:tcPr>
            <w:tcW w:w="1596" w:type="dxa"/>
          </w:tcPr>
          <w:p w14:paraId="6A7AD10F"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h</w:t>
            </w:r>
            <w:proofErr w:type="spellEnd"/>
          </w:p>
        </w:tc>
        <w:tc>
          <w:tcPr>
            <w:tcW w:w="1596" w:type="dxa"/>
          </w:tcPr>
          <w:p w14:paraId="04B32098" w14:textId="77777777" w:rsidR="0078358F" w:rsidRPr="003721B3" w:rsidRDefault="0078358F">
            <w:pPr>
              <w:rPr>
                <w:rFonts w:cstheme="minorHAnsi"/>
                <w:highlight w:val="yellow"/>
              </w:rPr>
            </w:pPr>
            <w:r w:rsidRPr="00AE027B">
              <w:rPr>
                <w:rFonts w:cstheme="minorHAnsi"/>
                <w:highlight w:val="yellow"/>
              </w:rPr>
              <w:t>XXX.XX</w:t>
            </w:r>
          </w:p>
        </w:tc>
        <w:tc>
          <w:tcPr>
            <w:tcW w:w="1596" w:type="dxa"/>
          </w:tcPr>
          <w:p w14:paraId="66F60929"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h</w:t>
            </w:r>
            <w:proofErr w:type="spellEnd"/>
          </w:p>
        </w:tc>
        <w:tc>
          <w:tcPr>
            <w:tcW w:w="1596" w:type="dxa"/>
          </w:tcPr>
          <w:p w14:paraId="07CA4E9A" w14:textId="77777777" w:rsidR="0078358F" w:rsidRPr="00AE027B" w:rsidRDefault="0078358F" w:rsidP="00BC791B">
            <w:pPr>
              <w:rPr>
                <w:rFonts w:cstheme="minorHAnsi"/>
              </w:rPr>
            </w:pPr>
            <w:r w:rsidRPr="00AE027B">
              <w:rPr>
                <w:rFonts w:cstheme="minorHAnsi"/>
              </w:rPr>
              <w:t>12</w:t>
            </w:r>
          </w:p>
        </w:tc>
      </w:tr>
      <w:tr w:rsidR="0078358F" w:rsidRPr="00AE027B" w14:paraId="31CD8387" w14:textId="77777777" w:rsidTr="00BC791B">
        <w:tc>
          <w:tcPr>
            <w:tcW w:w="1596" w:type="dxa"/>
          </w:tcPr>
          <w:p w14:paraId="72CB81A0" w14:textId="77777777" w:rsidR="0078358F" w:rsidRPr="00AE027B" w:rsidRDefault="0078358F" w:rsidP="00BC791B">
            <w:pPr>
              <w:rPr>
                <w:rFonts w:cstheme="minorHAnsi"/>
              </w:rPr>
            </w:pPr>
            <w:r w:rsidRPr="00AE027B">
              <w:rPr>
                <w:rFonts w:cstheme="minorHAnsi"/>
              </w:rPr>
              <w:t>PM</w:t>
            </w:r>
            <w:r w:rsidRPr="00AE027B">
              <w:rPr>
                <w:rFonts w:cstheme="minorHAnsi"/>
                <w:vertAlign w:val="subscript"/>
              </w:rPr>
              <w:t>10</w:t>
            </w:r>
            <w:r w:rsidRPr="00AE027B">
              <w:rPr>
                <w:rFonts w:cstheme="minorHAnsi"/>
                <w:vertAlign w:val="superscript"/>
              </w:rPr>
              <w:t>c</w:t>
            </w:r>
          </w:p>
        </w:tc>
        <w:tc>
          <w:tcPr>
            <w:tcW w:w="1596" w:type="dxa"/>
          </w:tcPr>
          <w:p w14:paraId="0438DBD4" w14:textId="77777777" w:rsidR="0078358F" w:rsidRPr="00AE027B" w:rsidRDefault="0078358F" w:rsidP="00BC791B">
            <w:pPr>
              <w:rPr>
                <w:rFonts w:cstheme="minorHAnsi"/>
              </w:rPr>
            </w:pPr>
            <w:r w:rsidRPr="00AE027B">
              <w:rPr>
                <w:rFonts w:cstheme="minorHAnsi"/>
              </w:rPr>
              <w:t>24-hour</w:t>
            </w:r>
          </w:p>
        </w:tc>
        <w:tc>
          <w:tcPr>
            <w:tcW w:w="1596" w:type="dxa"/>
          </w:tcPr>
          <w:p w14:paraId="1455FB81"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i</w:t>
            </w:r>
            <w:proofErr w:type="spellEnd"/>
          </w:p>
        </w:tc>
        <w:tc>
          <w:tcPr>
            <w:tcW w:w="1596" w:type="dxa"/>
          </w:tcPr>
          <w:p w14:paraId="419E5323" w14:textId="77777777" w:rsidR="0078358F" w:rsidRPr="003721B3" w:rsidRDefault="0078358F">
            <w:pPr>
              <w:rPr>
                <w:rFonts w:cstheme="minorHAnsi"/>
                <w:highlight w:val="yellow"/>
              </w:rPr>
            </w:pPr>
            <w:r w:rsidRPr="00AE027B">
              <w:rPr>
                <w:rFonts w:cstheme="minorHAnsi"/>
                <w:highlight w:val="yellow"/>
              </w:rPr>
              <w:t>XXX.XX</w:t>
            </w:r>
          </w:p>
        </w:tc>
        <w:tc>
          <w:tcPr>
            <w:tcW w:w="1596" w:type="dxa"/>
          </w:tcPr>
          <w:p w14:paraId="71E8464B"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i</w:t>
            </w:r>
            <w:proofErr w:type="spellEnd"/>
          </w:p>
        </w:tc>
        <w:tc>
          <w:tcPr>
            <w:tcW w:w="1596" w:type="dxa"/>
          </w:tcPr>
          <w:p w14:paraId="76DDB09E" w14:textId="77777777" w:rsidR="0078358F" w:rsidRPr="00AE027B" w:rsidRDefault="0078358F" w:rsidP="00BC791B">
            <w:pPr>
              <w:rPr>
                <w:rFonts w:cstheme="minorHAnsi"/>
              </w:rPr>
            </w:pPr>
            <w:r w:rsidRPr="00AE027B">
              <w:rPr>
                <w:rFonts w:cstheme="minorHAnsi"/>
              </w:rPr>
              <w:t>150</w:t>
            </w:r>
          </w:p>
        </w:tc>
      </w:tr>
      <w:tr w:rsidR="0078358F" w:rsidRPr="00AE027B" w14:paraId="52F7F853" w14:textId="77777777" w:rsidTr="00BC791B">
        <w:tc>
          <w:tcPr>
            <w:tcW w:w="1596" w:type="dxa"/>
            <w:vMerge w:val="restart"/>
          </w:tcPr>
          <w:p w14:paraId="343B9BB3" w14:textId="77777777" w:rsidR="0078358F" w:rsidRPr="00AE027B" w:rsidRDefault="0078358F" w:rsidP="00BC791B">
            <w:pPr>
              <w:rPr>
                <w:rFonts w:cstheme="minorHAnsi"/>
              </w:rPr>
            </w:pPr>
            <w:r w:rsidRPr="00AE027B">
              <w:rPr>
                <w:rFonts w:cstheme="minorHAnsi"/>
              </w:rPr>
              <w:t>NO</w:t>
            </w:r>
            <w:r w:rsidRPr="00AE027B">
              <w:rPr>
                <w:rFonts w:cstheme="minorHAnsi"/>
                <w:vertAlign w:val="subscript"/>
              </w:rPr>
              <w:t>2</w:t>
            </w:r>
            <w:r w:rsidRPr="00AE027B">
              <w:rPr>
                <w:rFonts w:cstheme="minorHAnsi"/>
                <w:vertAlign w:val="superscript"/>
              </w:rPr>
              <w:t>d</w:t>
            </w:r>
          </w:p>
        </w:tc>
        <w:tc>
          <w:tcPr>
            <w:tcW w:w="1596" w:type="dxa"/>
          </w:tcPr>
          <w:p w14:paraId="6DD0EAB5" w14:textId="77777777" w:rsidR="0078358F" w:rsidRPr="00AE027B" w:rsidRDefault="0078358F" w:rsidP="00BC791B">
            <w:pPr>
              <w:rPr>
                <w:rFonts w:cstheme="minorHAnsi"/>
              </w:rPr>
            </w:pPr>
            <w:r w:rsidRPr="00AE027B">
              <w:rPr>
                <w:rFonts w:cstheme="minorHAnsi"/>
              </w:rPr>
              <w:t>1-hour</w:t>
            </w:r>
          </w:p>
        </w:tc>
        <w:tc>
          <w:tcPr>
            <w:tcW w:w="1596" w:type="dxa"/>
          </w:tcPr>
          <w:p w14:paraId="02C902F1"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g</w:t>
            </w:r>
            <w:proofErr w:type="spellEnd"/>
          </w:p>
        </w:tc>
        <w:tc>
          <w:tcPr>
            <w:tcW w:w="1596" w:type="dxa"/>
          </w:tcPr>
          <w:p w14:paraId="74827B4A" w14:textId="77777777" w:rsidR="0078358F" w:rsidRPr="003721B3" w:rsidRDefault="0078358F">
            <w:pPr>
              <w:rPr>
                <w:rFonts w:cstheme="minorHAnsi"/>
                <w:highlight w:val="yellow"/>
              </w:rPr>
            </w:pPr>
            <w:r w:rsidRPr="00AE027B">
              <w:rPr>
                <w:rFonts w:cstheme="minorHAnsi"/>
                <w:highlight w:val="yellow"/>
              </w:rPr>
              <w:t>XXX.XX</w:t>
            </w:r>
          </w:p>
        </w:tc>
        <w:tc>
          <w:tcPr>
            <w:tcW w:w="1596" w:type="dxa"/>
          </w:tcPr>
          <w:p w14:paraId="4CC0B860"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g</w:t>
            </w:r>
            <w:proofErr w:type="spellEnd"/>
          </w:p>
        </w:tc>
        <w:tc>
          <w:tcPr>
            <w:tcW w:w="1596" w:type="dxa"/>
          </w:tcPr>
          <w:p w14:paraId="186E1A69" w14:textId="77777777" w:rsidR="0078358F" w:rsidRPr="00AE027B" w:rsidRDefault="0078358F" w:rsidP="00BC791B">
            <w:pPr>
              <w:rPr>
                <w:rFonts w:cstheme="minorHAnsi"/>
              </w:rPr>
            </w:pPr>
            <w:r w:rsidRPr="00AE027B">
              <w:rPr>
                <w:rFonts w:cstheme="minorHAnsi"/>
              </w:rPr>
              <w:t>188</w:t>
            </w:r>
          </w:p>
        </w:tc>
      </w:tr>
      <w:tr w:rsidR="0078358F" w:rsidRPr="00AE027B" w14:paraId="3686263E" w14:textId="77777777" w:rsidTr="00BC791B">
        <w:tc>
          <w:tcPr>
            <w:tcW w:w="1596" w:type="dxa"/>
            <w:vMerge/>
          </w:tcPr>
          <w:p w14:paraId="0DFE5B40" w14:textId="77777777" w:rsidR="0078358F" w:rsidRPr="00AE027B" w:rsidRDefault="0078358F" w:rsidP="00BC791B">
            <w:pPr>
              <w:rPr>
                <w:rFonts w:cstheme="minorHAnsi"/>
              </w:rPr>
            </w:pPr>
          </w:p>
        </w:tc>
        <w:tc>
          <w:tcPr>
            <w:tcW w:w="1596" w:type="dxa"/>
          </w:tcPr>
          <w:p w14:paraId="71FF6A95" w14:textId="77777777" w:rsidR="0078358F" w:rsidRPr="00AE027B" w:rsidRDefault="0078358F" w:rsidP="00BC791B">
            <w:pPr>
              <w:rPr>
                <w:rFonts w:cstheme="minorHAnsi"/>
              </w:rPr>
            </w:pPr>
            <w:r w:rsidRPr="00AE027B">
              <w:rPr>
                <w:rFonts w:cstheme="minorHAnsi"/>
              </w:rPr>
              <w:t>Annual</w:t>
            </w:r>
          </w:p>
        </w:tc>
        <w:tc>
          <w:tcPr>
            <w:tcW w:w="1596" w:type="dxa"/>
          </w:tcPr>
          <w:p w14:paraId="6EA8C924" w14:textId="77777777" w:rsidR="0078358F" w:rsidRPr="003721B3" w:rsidRDefault="0078358F" w:rsidP="00BC791B">
            <w:pPr>
              <w:tabs>
                <w:tab w:val="decimal" w:pos="492"/>
              </w:tabs>
              <w:rPr>
                <w:rFonts w:cstheme="minorHAnsi"/>
                <w:highlight w:val="yellow"/>
              </w:rPr>
            </w:pPr>
            <w:r w:rsidRPr="00AE027B">
              <w:rPr>
                <w:rFonts w:cstheme="minorHAnsi"/>
                <w:highlight w:val="yellow"/>
              </w:rPr>
              <w:t>XXX.XX</w:t>
            </w:r>
          </w:p>
        </w:tc>
        <w:tc>
          <w:tcPr>
            <w:tcW w:w="1596" w:type="dxa"/>
          </w:tcPr>
          <w:p w14:paraId="5C396363" w14:textId="77777777" w:rsidR="0078358F" w:rsidRPr="003721B3" w:rsidRDefault="0078358F">
            <w:pPr>
              <w:rPr>
                <w:rFonts w:cstheme="minorHAnsi"/>
                <w:highlight w:val="yellow"/>
              </w:rPr>
            </w:pPr>
            <w:r w:rsidRPr="00AE027B">
              <w:rPr>
                <w:rFonts w:cstheme="minorHAnsi"/>
                <w:highlight w:val="yellow"/>
              </w:rPr>
              <w:t>XXX.XX</w:t>
            </w:r>
          </w:p>
        </w:tc>
        <w:tc>
          <w:tcPr>
            <w:tcW w:w="1596" w:type="dxa"/>
          </w:tcPr>
          <w:p w14:paraId="20A6A9CE" w14:textId="77777777" w:rsidR="0078358F" w:rsidRPr="003721B3" w:rsidRDefault="0078358F" w:rsidP="00BC791B">
            <w:pPr>
              <w:tabs>
                <w:tab w:val="decimal" w:pos="492"/>
              </w:tabs>
              <w:rPr>
                <w:rFonts w:cstheme="minorHAnsi"/>
                <w:highlight w:val="yellow"/>
              </w:rPr>
            </w:pPr>
            <w:r w:rsidRPr="00AE027B">
              <w:rPr>
                <w:rFonts w:cstheme="minorHAnsi"/>
                <w:highlight w:val="yellow"/>
              </w:rPr>
              <w:t>XXX.XX</w:t>
            </w:r>
          </w:p>
        </w:tc>
        <w:tc>
          <w:tcPr>
            <w:tcW w:w="1596" w:type="dxa"/>
          </w:tcPr>
          <w:p w14:paraId="34CCF956" w14:textId="77777777" w:rsidR="0078358F" w:rsidRPr="00AE027B" w:rsidRDefault="0078358F" w:rsidP="00BC791B">
            <w:pPr>
              <w:rPr>
                <w:rFonts w:cstheme="minorHAnsi"/>
              </w:rPr>
            </w:pPr>
            <w:r w:rsidRPr="00AE027B">
              <w:rPr>
                <w:rFonts w:cstheme="minorHAnsi"/>
              </w:rPr>
              <w:t>100</w:t>
            </w:r>
          </w:p>
        </w:tc>
      </w:tr>
      <w:tr w:rsidR="0078358F" w:rsidRPr="00AE027B" w14:paraId="45191493" w14:textId="77777777" w:rsidTr="00BC791B">
        <w:tc>
          <w:tcPr>
            <w:tcW w:w="1596" w:type="dxa"/>
            <w:vMerge w:val="restart"/>
          </w:tcPr>
          <w:p w14:paraId="5375F5BC" w14:textId="77777777" w:rsidR="0078358F" w:rsidRPr="00AE027B" w:rsidRDefault="0078358F" w:rsidP="00BC791B">
            <w:pPr>
              <w:rPr>
                <w:rFonts w:cstheme="minorHAnsi"/>
              </w:rPr>
            </w:pPr>
            <w:r w:rsidRPr="00AE027B">
              <w:rPr>
                <w:rFonts w:cstheme="minorHAnsi"/>
              </w:rPr>
              <w:t>SO</w:t>
            </w:r>
            <w:r w:rsidRPr="00AE027B">
              <w:rPr>
                <w:rFonts w:cstheme="minorHAnsi"/>
                <w:vertAlign w:val="subscript"/>
              </w:rPr>
              <w:t>2</w:t>
            </w:r>
            <w:r w:rsidRPr="00AE027B">
              <w:rPr>
                <w:rFonts w:cstheme="minorHAnsi"/>
                <w:vertAlign w:val="superscript"/>
              </w:rPr>
              <w:t>e</w:t>
            </w:r>
          </w:p>
        </w:tc>
        <w:tc>
          <w:tcPr>
            <w:tcW w:w="1596" w:type="dxa"/>
          </w:tcPr>
          <w:p w14:paraId="6F6105A2" w14:textId="77777777" w:rsidR="0078358F" w:rsidRPr="00AE027B" w:rsidRDefault="0078358F" w:rsidP="00BC791B">
            <w:pPr>
              <w:rPr>
                <w:rFonts w:cstheme="minorHAnsi"/>
              </w:rPr>
            </w:pPr>
            <w:r w:rsidRPr="00AE027B">
              <w:rPr>
                <w:rFonts w:cstheme="minorHAnsi"/>
              </w:rPr>
              <w:t>1-hour</w:t>
            </w:r>
          </w:p>
        </w:tc>
        <w:tc>
          <w:tcPr>
            <w:tcW w:w="1596" w:type="dxa"/>
          </w:tcPr>
          <w:p w14:paraId="78221DF8"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j</w:t>
            </w:r>
            <w:proofErr w:type="spellEnd"/>
          </w:p>
        </w:tc>
        <w:tc>
          <w:tcPr>
            <w:tcW w:w="1596" w:type="dxa"/>
          </w:tcPr>
          <w:p w14:paraId="4FE4B8B1" w14:textId="77777777" w:rsidR="0078358F" w:rsidRPr="003721B3" w:rsidRDefault="0078358F">
            <w:pPr>
              <w:rPr>
                <w:rFonts w:cstheme="minorHAnsi"/>
                <w:highlight w:val="yellow"/>
              </w:rPr>
            </w:pPr>
            <w:r w:rsidRPr="00AE027B">
              <w:rPr>
                <w:rFonts w:cstheme="minorHAnsi"/>
                <w:highlight w:val="yellow"/>
              </w:rPr>
              <w:t>XXX.XX</w:t>
            </w:r>
          </w:p>
        </w:tc>
        <w:tc>
          <w:tcPr>
            <w:tcW w:w="1596" w:type="dxa"/>
          </w:tcPr>
          <w:p w14:paraId="148E330C"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j</w:t>
            </w:r>
            <w:proofErr w:type="spellEnd"/>
          </w:p>
        </w:tc>
        <w:tc>
          <w:tcPr>
            <w:tcW w:w="1596" w:type="dxa"/>
          </w:tcPr>
          <w:p w14:paraId="2E49178C" w14:textId="77777777" w:rsidR="0078358F" w:rsidRPr="00AE027B" w:rsidRDefault="0078358F" w:rsidP="00BC791B">
            <w:pPr>
              <w:rPr>
                <w:rFonts w:cstheme="minorHAnsi"/>
              </w:rPr>
            </w:pPr>
            <w:r w:rsidRPr="00AE027B">
              <w:rPr>
                <w:rFonts w:cstheme="minorHAnsi"/>
              </w:rPr>
              <w:t>196</w:t>
            </w:r>
          </w:p>
        </w:tc>
      </w:tr>
      <w:tr w:rsidR="0078358F" w:rsidRPr="00AE027B" w14:paraId="31AFA54C" w14:textId="77777777" w:rsidTr="00BC791B">
        <w:tc>
          <w:tcPr>
            <w:tcW w:w="1596" w:type="dxa"/>
            <w:vMerge/>
          </w:tcPr>
          <w:p w14:paraId="6E372683" w14:textId="77777777" w:rsidR="0078358F" w:rsidRPr="00AE027B" w:rsidRDefault="0078358F" w:rsidP="00BC791B">
            <w:pPr>
              <w:rPr>
                <w:rFonts w:cstheme="minorHAnsi"/>
              </w:rPr>
            </w:pPr>
          </w:p>
        </w:tc>
        <w:tc>
          <w:tcPr>
            <w:tcW w:w="1596" w:type="dxa"/>
          </w:tcPr>
          <w:p w14:paraId="54CD6AFF" w14:textId="77777777" w:rsidR="0078358F" w:rsidRPr="00AE027B" w:rsidRDefault="0078358F" w:rsidP="00BC791B">
            <w:pPr>
              <w:rPr>
                <w:rFonts w:cstheme="minorHAnsi"/>
              </w:rPr>
            </w:pPr>
            <w:r w:rsidRPr="00AE027B">
              <w:rPr>
                <w:rFonts w:cstheme="minorHAnsi"/>
              </w:rPr>
              <w:t>3-hour</w:t>
            </w:r>
          </w:p>
        </w:tc>
        <w:tc>
          <w:tcPr>
            <w:tcW w:w="1596" w:type="dxa"/>
          </w:tcPr>
          <w:p w14:paraId="678E98C5"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k</w:t>
            </w:r>
            <w:proofErr w:type="spellEnd"/>
          </w:p>
        </w:tc>
        <w:tc>
          <w:tcPr>
            <w:tcW w:w="1596" w:type="dxa"/>
          </w:tcPr>
          <w:p w14:paraId="64879920" w14:textId="77777777" w:rsidR="0078358F" w:rsidRPr="003721B3" w:rsidRDefault="0078358F">
            <w:pPr>
              <w:rPr>
                <w:rFonts w:cstheme="minorHAnsi"/>
                <w:highlight w:val="yellow"/>
              </w:rPr>
            </w:pPr>
            <w:r w:rsidRPr="00AE027B">
              <w:rPr>
                <w:rFonts w:cstheme="minorHAnsi"/>
                <w:highlight w:val="yellow"/>
              </w:rPr>
              <w:t>XXX.XX</w:t>
            </w:r>
          </w:p>
        </w:tc>
        <w:tc>
          <w:tcPr>
            <w:tcW w:w="1596" w:type="dxa"/>
          </w:tcPr>
          <w:p w14:paraId="410A5F7B"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k</w:t>
            </w:r>
            <w:proofErr w:type="spellEnd"/>
          </w:p>
        </w:tc>
        <w:tc>
          <w:tcPr>
            <w:tcW w:w="1596" w:type="dxa"/>
          </w:tcPr>
          <w:p w14:paraId="45FDB904" w14:textId="77777777" w:rsidR="0078358F" w:rsidRPr="00AE027B" w:rsidRDefault="0078358F" w:rsidP="00BC791B">
            <w:pPr>
              <w:rPr>
                <w:rFonts w:cstheme="minorHAnsi"/>
              </w:rPr>
            </w:pPr>
            <w:r w:rsidRPr="00AE027B">
              <w:rPr>
                <w:rFonts w:cstheme="minorHAnsi"/>
              </w:rPr>
              <w:t>1,300</w:t>
            </w:r>
          </w:p>
        </w:tc>
      </w:tr>
      <w:tr w:rsidR="0078358F" w:rsidRPr="00AE027B" w14:paraId="10551BB6" w14:textId="77777777" w:rsidTr="00BC791B">
        <w:tc>
          <w:tcPr>
            <w:tcW w:w="1596" w:type="dxa"/>
            <w:vMerge/>
          </w:tcPr>
          <w:p w14:paraId="3A651C17" w14:textId="77777777" w:rsidR="0078358F" w:rsidRPr="00AE027B" w:rsidRDefault="0078358F" w:rsidP="00BC791B">
            <w:pPr>
              <w:rPr>
                <w:rFonts w:cstheme="minorHAnsi"/>
              </w:rPr>
            </w:pPr>
          </w:p>
        </w:tc>
        <w:tc>
          <w:tcPr>
            <w:tcW w:w="1596" w:type="dxa"/>
          </w:tcPr>
          <w:p w14:paraId="53F38322" w14:textId="77777777" w:rsidR="0078358F" w:rsidRPr="00AE027B" w:rsidRDefault="0078358F" w:rsidP="00BC791B">
            <w:pPr>
              <w:rPr>
                <w:rFonts w:cstheme="minorHAnsi"/>
              </w:rPr>
            </w:pPr>
            <w:r w:rsidRPr="00AE027B">
              <w:rPr>
                <w:rFonts w:cstheme="minorHAnsi"/>
              </w:rPr>
              <w:t>24-hour</w:t>
            </w:r>
          </w:p>
        </w:tc>
        <w:tc>
          <w:tcPr>
            <w:tcW w:w="1596" w:type="dxa"/>
          </w:tcPr>
          <w:p w14:paraId="3FFA94F4"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k</w:t>
            </w:r>
            <w:proofErr w:type="spellEnd"/>
          </w:p>
        </w:tc>
        <w:tc>
          <w:tcPr>
            <w:tcW w:w="1596" w:type="dxa"/>
          </w:tcPr>
          <w:p w14:paraId="0B313A2C" w14:textId="77777777" w:rsidR="0078358F" w:rsidRPr="003721B3" w:rsidRDefault="0078358F">
            <w:pPr>
              <w:rPr>
                <w:rFonts w:cstheme="minorHAnsi"/>
                <w:highlight w:val="yellow"/>
              </w:rPr>
            </w:pPr>
            <w:r w:rsidRPr="00AE027B">
              <w:rPr>
                <w:rFonts w:cstheme="minorHAnsi"/>
                <w:highlight w:val="yellow"/>
              </w:rPr>
              <w:t>XXX.XX</w:t>
            </w:r>
          </w:p>
        </w:tc>
        <w:tc>
          <w:tcPr>
            <w:tcW w:w="1596" w:type="dxa"/>
          </w:tcPr>
          <w:p w14:paraId="7A91622D"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k</w:t>
            </w:r>
            <w:proofErr w:type="spellEnd"/>
          </w:p>
        </w:tc>
        <w:tc>
          <w:tcPr>
            <w:tcW w:w="1596" w:type="dxa"/>
          </w:tcPr>
          <w:p w14:paraId="36706164" w14:textId="77777777" w:rsidR="0078358F" w:rsidRPr="00AE027B" w:rsidRDefault="0078358F" w:rsidP="00BC791B">
            <w:pPr>
              <w:rPr>
                <w:rFonts w:cstheme="minorHAnsi"/>
              </w:rPr>
            </w:pPr>
            <w:r w:rsidRPr="00AE027B">
              <w:rPr>
                <w:rFonts w:cstheme="minorHAnsi"/>
              </w:rPr>
              <w:t>365</w:t>
            </w:r>
          </w:p>
        </w:tc>
      </w:tr>
      <w:tr w:rsidR="0078358F" w:rsidRPr="00AE027B" w14:paraId="5750062A" w14:textId="77777777" w:rsidTr="00BC791B">
        <w:tc>
          <w:tcPr>
            <w:tcW w:w="1596" w:type="dxa"/>
            <w:vMerge/>
          </w:tcPr>
          <w:p w14:paraId="2C14DB8D" w14:textId="77777777" w:rsidR="0078358F" w:rsidRPr="00AE027B" w:rsidRDefault="0078358F" w:rsidP="00BC791B">
            <w:pPr>
              <w:rPr>
                <w:rFonts w:cstheme="minorHAnsi"/>
              </w:rPr>
            </w:pPr>
          </w:p>
        </w:tc>
        <w:tc>
          <w:tcPr>
            <w:tcW w:w="1596" w:type="dxa"/>
          </w:tcPr>
          <w:p w14:paraId="3737802C" w14:textId="77777777" w:rsidR="0078358F" w:rsidRPr="00AE027B" w:rsidRDefault="0078358F" w:rsidP="00BC791B">
            <w:pPr>
              <w:rPr>
                <w:rFonts w:cstheme="minorHAnsi"/>
              </w:rPr>
            </w:pPr>
            <w:r w:rsidRPr="00AE027B">
              <w:rPr>
                <w:rFonts w:cstheme="minorHAnsi"/>
              </w:rPr>
              <w:t>Annual</w:t>
            </w:r>
          </w:p>
        </w:tc>
        <w:tc>
          <w:tcPr>
            <w:tcW w:w="1596" w:type="dxa"/>
          </w:tcPr>
          <w:p w14:paraId="673CEA8E" w14:textId="77777777" w:rsidR="0078358F" w:rsidRPr="00AE027B" w:rsidRDefault="0078358F" w:rsidP="00BC791B">
            <w:pPr>
              <w:tabs>
                <w:tab w:val="decimal" w:pos="492"/>
              </w:tabs>
              <w:rPr>
                <w:rFonts w:cstheme="minorHAnsi"/>
                <w:highlight w:val="yellow"/>
              </w:rPr>
            </w:pPr>
            <w:r w:rsidRPr="00AE027B">
              <w:rPr>
                <w:rFonts w:cstheme="minorHAnsi"/>
                <w:highlight w:val="yellow"/>
              </w:rPr>
              <w:t>XXX.XX</w:t>
            </w:r>
          </w:p>
        </w:tc>
        <w:tc>
          <w:tcPr>
            <w:tcW w:w="1596" w:type="dxa"/>
          </w:tcPr>
          <w:p w14:paraId="26FF29DF" w14:textId="77777777" w:rsidR="0078358F" w:rsidRPr="003721B3" w:rsidRDefault="0078358F">
            <w:pPr>
              <w:rPr>
                <w:rFonts w:cstheme="minorHAnsi"/>
                <w:highlight w:val="yellow"/>
              </w:rPr>
            </w:pPr>
            <w:r w:rsidRPr="00AE027B">
              <w:rPr>
                <w:rFonts w:cstheme="minorHAnsi"/>
                <w:highlight w:val="yellow"/>
              </w:rPr>
              <w:t>XXX.XX</w:t>
            </w:r>
          </w:p>
        </w:tc>
        <w:tc>
          <w:tcPr>
            <w:tcW w:w="1596" w:type="dxa"/>
          </w:tcPr>
          <w:p w14:paraId="25F61326" w14:textId="77777777" w:rsidR="0078358F" w:rsidRPr="00AE027B" w:rsidRDefault="0078358F" w:rsidP="00BC791B">
            <w:pPr>
              <w:tabs>
                <w:tab w:val="decimal" w:pos="492"/>
              </w:tabs>
              <w:rPr>
                <w:rFonts w:cstheme="minorHAnsi"/>
                <w:highlight w:val="yellow"/>
              </w:rPr>
            </w:pPr>
            <w:r w:rsidRPr="00AE027B">
              <w:rPr>
                <w:rFonts w:cstheme="minorHAnsi"/>
                <w:highlight w:val="yellow"/>
              </w:rPr>
              <w:t>XXX.XX</w:t>
            </w:r>
          </w:p>
        </w:tc>
        <w:tc>
          <w:tcPr>
            <w:tcW w:w="1596" w:type="dxa"/>
          </w:tcPr>
          <w:p w14:paraId="6C49690D" w14:textId="77777777" w:rsidR="0078358F" w:rsidRPr="00AE027B" w:rsidRDefault="0078358F" w:rsidP="00BC791B">
            <w:pPr>
              <w:rPr>
                <w:rFonts w:cstheme="minorHAnsi"/>
              </w:rPr>
            </w:pPr>
            <w:r w:rsidRPr="00AE027B">
              <w:rPr>
                <w:rFonts w:cstheme="minorHAnsi"/>
              </w:rPr>
              <w:t>80</w:t>
            </w:r>
          </w:p>
        </w:tc>
      </w:tr>
      <w:tr w:rsidR="0078358F" w:rsidRPr="00AE027B" w14:paraId="1F0AB088" w14:textId="77777777" w:rsidTr="00BC791B">
        <w:tc>
          <w:tcPr>
            <w:tcW w:w="1596" w:type="dxa"/>
            <w:vMerge w:val="restart"/>
          </w:tcPr>
          <w:p w14:paraId="34096F92" w14:textId="77777777" w:rsidR="0078358F" w:rsidRPr="00AE027B" w:rsidRDefault="0078358F" w:rsidP="00BC791B">
            <w:pPr>
              <w:rPr>
                <w:rFonts w:cstheme="minorHAnsi"/>
              </w:rPr>
            </w:pPr>
            <w:proofErr w:type="spellStart"/>
            <w:r w:rsidRPr="00AE027B">
              <w:rPr>
                <w:rFonts w:cstheme="minorHAnsi"/>
              </w:rPr>
              <w:t>CO</w:t>
            </w:r>
            <w:r w:rsidRPr="00AE027B">
              <w:rPr>
                <w:rFonts w:cstheme="minorHAnsi"/>
                <w:vertAlign w:val="superscript"/>
              </w:rPr>
              <w:t>f</w:t>
            </w:r>
            <w:proofErr w:type="spellEnd"/>
          </w:p>
        </w:tc>
        <w:tc>
          <w:tcPr>
            <w:tcW w:w="1596" w:type="dxa"/>
          </w:tcPr>
          <w:p w14:paraId="690A069C" w14:textId="77777777" w:rsidR="0078358F" w:rsidRPr="00AE027B" w:rsidRDefault="0078358F" w:rsidP="00BC791B">
            <w:pPr>
              <w:rPr>
                <w:rFonts w:cstheme="minorHAnsi"/>
              </w:rPr>
            </w:pPr>
            <w:r w:rsidRPr="00AE027B">
              <w:rPr>
                <w:rFonts w:cstheme="minorHAnsi"/>
              </w:rPr>
              <w:t>1-hour</w:t>
            </w:r>
          </w:p>
        </w:tc>
        <w:tc>
          <w:tcPr>
            <w:tcW w:w="1596" w:type="dxa"/>
          </w:tcPr>
          <w:p w14:paraId="40AC6EF4"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k</w:t>
            </w:r>
            <w:proofErr w:type="spellEnd"/>
          </w:p>
        </w:tc>
        <w:tc>
          <w:tcPr>
            <w:tcW w:w="1596" w:type="dxa"/>
          </w:tcPr>
          <w:p w14:paraId="32297024" w14:textId="77777777" w:rsidR="0078358F" w:rsidRPr="003721B3" w:rsidRDefault="0078358F">
            <w:pPr>
              <w:rPr>
                <w:rFonts w:cstheme="minorHAnsi"/>
                <w:highlight w:val="yellow"/>
              </w:rPr>
            </w:pPr>
            <w:r w:rsidRPr="00AE027B">
              <w:rPr>
                <w:rFonts w:cstheme="minorHAnsi"/>
                <w:highlight w:val="yellow"/>
              </w:rPr>
              <w:t>XXX.XX</w:t>
            </w:r>
          </w:p>
        </w:tc>
        <w:tc>
          <w:tcPr>
            <w:tcW w:w="1596" w:type="dxa"/>
          </w:tcPr>
          <w:p w14:paraId="7ABFE553"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k</w:t>
            </w:r>
            <w:proofErr w:type="spellEnd"/>
          </w:p>
        </w:tc>
        <w:tc>
          <w:tcPr>
            <w:tcW w:w="1596" w:type="dxa"/>
          </w:tcPr>
          <w:p w14:paraId="2ECD8F99" w14:textId="77777777" w:rsidR="0078358F" w:rsidRPr="00AE027B" w:rsidRDefault="0078358F" w:rsidP="00BC791B">
            <w:pPr>
              <w:rPr>
                <w:rFonts w:cstheme="minorHAnsi"/>
              </w:rPr>
            </w:pPr>
            <w:r w:rsidRPr="00AE027B">
              <w:rPr>
                <w:rFonts w:cstheme="minorHAnsi"/>
              </w:rPr>
              <w:t>40,000</w:t>
            </w:r>
          </w:p>
        </w:tc>
      </w:tr>
      <w:tr w:rsidR="0078358F" w:rsidRPr="00AE027B" w14:paraId="0D30E0FE" w14:textId="77777777" w:rsidTr="00BC791B">
        <w:tc>
          <w:tcPr>
            <w:tcW w:w="1596" w:type="dxa"/>
            <w:vMerge/>
          </w:tcPr>
          <w:p w14:paraId="782323F9" w14:textId="77777777" w:rsidR="0078358F" w:rsidRPr="00AE027B" w:rsidRDefault="0078358F" w:rsidP="00BC791B">
            <w:pPr>
              <w:rPr>
                <w:rFonts w:cstheme="minorHAnsi"/>
              </w:rPr>
            </w:pPr>
          </w:p>
        </w:tc>
        <w:tc>
          <w:tcPr>
            <w:tcW w:w="1596" w:type="dxa"/>
          </w:tcPr>
          <w:p w14:paraId="77280E1A" w14:textId="77777777" w:rsidR="0078358F" w:rsidRPr="00AE027B" w:rsidRDefault="0078358F" w:rsidP="00BC791B">
            <w:pPr>
              <w:rPr>
                <w:rFonts w:cstheme="minorHAnsi"/>
              </w:rPr>
            </w:pPr>
            <w:r w:rsidRPr="00AE027B">
              <w:rPr>
                <w:rFonts w:cstheme="minorHAnsi"/>
              </w:rPr>
              <w:t>8-hour</w:t>
            </w:r>
          </w:p>
        </w:tc>
        <w:tc>
          <w:tcPr>
            <w:tcW w:w="1596" w:type="dxa"/>
          </w:tcPr>
          <w:p w14:paraId="56B1E505"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k</w:t>
            </w:r>
            <w:proofErr w:type="spellEnd"/>
          </w:p>
        </w:tc>
        <w:tc>
          <w:tcPr>
            <w:tcW w:w="1596" w:type="dxa"/>
          </w:tcPr>
          <w:p w14:paraId="01ABC81D" w14:textId="77777777" w:rsidR="0078358F" w:rsidRPr="003721B3" w:rsidRDefault="0078358F">
            <w:pPr>
              <w:rPr>
                <w:rFonts w:cstheme="minorHAnsi"/>
                <w:highlight w:val="yellow"/>
              </w:rPr>
            </w:pPr>
            <w:r w:rsidRPr="00AE027B">
              <w:rPr>
                <w:rFonts w:cstheme="minorHAnsi"/>
                <w:highlight w:val="yellow"/>
              </w:rPr>
              <w:t>XXX.XX</w:t>
            </w:r>
          </w:p>
        </w:tc>
        <w:tc>
          <w:tcPr>
            <w:tcW w:w="1596" w:type="dxa"/>
          </w:tcPr>
          <w:p w14:paraId="3628A51A" w14:textId="77777777" w:rsidR="0078358F" w:rsidRPr="003721B3" w:rsidRDefault="0078358F" w:rsidP="00BC791B">
            <w:pPr>
              <w:tabs>
                <w:tab w:val="decimal" w:pos="492"/>
              </w:tabs>
              <w:rPr>
                <w:rFonts w:cstheme="minorHAnsi"/>
                <w:highlight w:val="yellow"/>
              </w:rPr>
            </w:pPr>
            <w:proofErr w:type="spellStart"/>
            <w:r w:rsidRPr="00AE027B">
              <w:rPr>
                <w:rFonts w:cstheme="minorHAnsi"/>
                <w:highlight w:val="yellow"/>
              </w:rPr>
              <w:t>XXX.XX</w:t>
            </w:r>
            <w:r w:rsidRPr="00AE027B">
              <w:rPr>
                <w:rFonts w:cstheme="minorHAnsi"/>
                <w:highlight w:val="yellow"/>
                <w:vertAlign w:val="superscript"/>
              </w:rPr>
              <w:t>k</w:t>
            </w:r>
            <w:proofErr w:type="spellEnd"/>
          </w:p>
        </w:tc>
        <w:tc>
          <w:tcPr>
            <w:tcW w:w="1596" w:type="dxa"/>
          </w:tcPr>
          <w:p w14:paraId="5052A280" w14:textId="77777777" w:rsidR="0078358F" w:rsidRPr="00AE027B" w:rsidRDefault="0078358F" w:rsidP="00BC791B">
            <w:pPr>
              <w:rPr>
                <w:rFonts w:cstheme="minorHAnsi"/>
              </w:rPr>
            </w:pPr>
            <w:r w:rsidRPr="00AE027B">
              <w:rPr>
                <w:rFonts w:cstheme="minorHAnsi"/>
              </w:rPr>
              <w:t>10,000</w:t>
            </w:r>
          </w:p>
        </w:tc>
      </w:tr>
      <w:tr w:rsidR="009545E9" w:rsidRPr="00AE027B" w14:paraId="2D1C0D91" w14:textId="77777777" w:rsidTr="00BC791B">
        <w:tc>
          <w:tcPr>
            <w:tcW w:w="9576" w:type="dxa"/>
            <w:gridSpan w:val="6"/>
          </w:tcPr>
          <w:p w14:paraId="2734379B" w14:textId="77777777" w:rsidR="009545E9" w:rsidRPr="00AE027B" w:rsidRDefault="009545E9" w:rsidP="00C61A0C">
            <w:pPr>
              <w:ind w:left="360" w:hanging="360"/>
              <w:rPr>
                <w:rFonts w:cstheme="minorHAnsi"/>
                <w:sz w:val="18"/>
                <w:szCs w:val="18"/>
              </w:rPr>
            </w:pPr>
            <w:r w:rsidRPr="00AE027B">
              <w:rPr>
                <w:rFonts w:cstheme="minorHAnsi"/>
                <w:sz w:val="18"/>
                <w:szCs w:val="18"/>
                <w:vertAlign w:val="superscript"/>
              </w:rPr>
              <w:t>a.</w:t>
            </w:r>
            <w:r w:rsidRPr="00AE027B">
              <w:rPr>
                <w:rFonts w:cstheme="minorHAnsi"/>
                <w:sz w:val="18"/>
                <w:szCs w:val="18"/>
              </w:rPr>
              <w:tab/>
              <w:t>Micrograms</w:t>
            </w:r>
            <w:r w:rsidR="00F51CE3" w:rsidRPr="00AE027B">
              <w:rPr>
                <w:rFonts w:cstheme="minorHAnsi"/>
                <w:sz w:val="18"/>
                <w:szCs w:val="18"/>
              </w:rPr>
              <w:t>/</w:t>
            </w:r>
            <w:r w:rsidRPr="00AE027B">
              <w:rPr>
                <w:rFonts w:cstheme="minorHAnsi"/>
                <w:sz w:val="18"/>
                <w:szCs w:val="18"/>
              </w:rPr>
              <w:t>cubic meter</w:t>
            </w:r>
          </w:p>
          <w:p w14:paraId="19460C27" w14:textId="77777777" w:rsidR="009545E9" w:rsidRPr="00AE027B" w:rsidRDefault="009545E9" w:rsidP="00C61A0C">
            <w:pPr>
              <w:ind w:left="360" w:hanging="360"/>
              <w:rPr>
                <w:rFonts w:cstheme="minorHAnsi"/>
                <w:sz w:val="18"/>
                <w:szCs w:val="18"/>
              </w:rPr>
            </w:pPr>
            <w:r w:rsidRPr="00AE027B">
              <w:rPr>
                <w:rFonts w:cstheme="minorHAnsi"/>
                <w:sz w:val="18"/>
                <w:szCs w:val="18"/>
                <w:vertAlign w:val="superscript"/>
              </w:rPr>
              <w:t>b.</w:t>
            </w:r>
            <w:r w:rsidRPr="00AE027B">
              <w:rPr>
                <w:rFonts w:cstheme="minorHAnsi"/>
                <w:sz w:val="18"/>
                <w:szCs w:val="18"/>
              </w:rPr>
              <w:tab/>
              <w:t>Particulate matter with an aerodynamic diameter less than or equal to a nominal 2.5 micrometers.</w:t>
            </w:r>
          </w:p>
          <w:p w14:paraId="2F4CFBA7" w14:textId="77777777" w:rsidR="009545E9" w:rsidRPr="00AE027B" w:rsidRDefault="009545E9" w:rsidP="00C61A0C">
            <w:pPr>
              <w:ind w:left="360" w:hanging="360"/>
              <w:rPr>
                <w:rFonts w:cstheme="minorHAnsi"/>
                <w:sz w:val="18"/>
                <w:szCs w:val="18"/>
              </w:rPr>
            </w:pPr>
            <w:r w:rsidRPr="00AE027B">
              <w:rPr>
                <w:rFonts w:cstheme="minorHAnsi"/>
                <w:sz w:val="18"/>
                <w:szCs w:val="18"/>
                <w:vertAlign w:val="superscript"/>
              </w:rPr>
              <w:t>c.</w:t>
            </w:r>
            <w:r w:rsidRPr="00AE027B">
              <w:rPr>
                <w:rFonts w:cstheme="minorHAnsi"/>
                <w:sz w:val="18"/>
                <w:szCs w:val="18"/>
              </w:rPr>
              <w:tab/>
              <w:t>Particulate matter with an aerodynamic diameter less than or equal to a nominal 10 micrometers.</w:t>
            </w:r>
          </w:p>
          <w:p w14:paraId="375EF416" w14:textId="77777777" w:rsidR="009545E9" w:rsidRPr="00AE027B" w:rsidRDefault="009545E9" w:rsidP="00C61A0C">
            <w:pPr>
              <w:ind w:left="360" w:hanging="360"/>
              <w:rPr>
                <w:rFonts w:cstheme="minorHAnsi"/>
                <w:sz w:val="18"/>
                <w:szCs w:val="18"/>
              </w:rPr>
            </w:pPr>
            <w:r w:rsidRPr="00AE027B">
              <w:rPr>
                <w:rFonts w:cstheme="minorHAnsi"/>
                <w:sz w:val="18"/>
                <w:szCs w:val="18"/>
                <w:vertAlign w:val="superscript"/>
              </w:rPr>
              <w:t>d.</w:t>
            </w:r>
            <w:r w:rsidRPr="00AE027B">
              <w:rPr>
                <w:rFonts w:cstheme="minorHAnsi"/>
                <w:sz w:val="18"/>
                <w:szCs w:val="18"/>
              </w:rPr>
              <w:tab/>
              <w:t>Nitrogen dioxide.</w:t>
            </w:r>
          </w:p>
          <w:p w14:paraId="50C6AF3B" w14:textId="77777777" w:rsidR="009545E9" w:rsidRPr="00AE027B" w:rsidRDefault="009545E9" w:rsidP="00C61A0C">
            <w:pPr>
              <w:ind w:left="360" w:hanging="360"/>
              <w:rPr>
                <w:rFonts w:cstheme="minorHAnsi"/>
                <w:sz w:val="18"/>
                <w:szCs w:val="18"/>
              </w:rPr>
            </w:pPr>
            <w:r w:rsidRPr="00AE027B">
              <w:rPr>
                <w:rFonts w:cstheme="minorHAnsi"/>
                <w:sz w:val="18"/>
                <w:szCs w:val="18"/>
                <w:vertAlign w:val="superscript"/>
              </w:rPr>
              <w:t>e.</w:t>
            </w:r>
            <w:r w:rsidRPr="00AE027B">
              <w:rPr>
                <w:rFonts w:cstheme="minorHAnsi"/>
                <w:sz w:val="18"/>
                <w:szCs w:val="18"/>
              </w:rPr>
              <w:tab/>
              <w:t>Sulfur dioxide.</w:t>
            </w:r>
          </w:p>
          <w:p w14:paraId="713D4FF5" w14:textId="77777777" w:rsidR="009545E9" w:rsidRPr="00AE027B" w:rsidRDefault="009545E9" w:rsidP="00C61A0C">
            <w:pPr>
              <w:ind w:left="360" w:hanging="360"/>
              <w:rPr>
                <w:rFonts w:cstheme="minorHAnsi"/>
                <w:sz w:val="18"/>
                <w:szCs w:val="18"/>
              </w:rPr>
            </w:pPr>
            <w:r w:rsidRPr="00AE027B">
              <w:rPr>
                <w:rFonts w:cstheme="minorHAnsi"/>
                <w:sz w:val="18"/>
                <w:szCs w:val="18"/>
                <w:vertAlign w:val="superscript"/>
              </w:rPr>
              <w:t>f.</w:t>
            </w:r>
            <w:r w:rsidRPr="00AE027B">
              <w:rPr>
                <w:rFonts w:cstheme="minorHAnsi"/>
                <w:sz w:val="18"/>
                <w:szCs w:val="18"/>
              </w:rPr>
              <w:tab/>
              <w:t>Carbon Monoxide.</w:t>
            </w:r>
          </w:p>
          <w:p w14:paraId="58316EED" w14:textId="77777777" w:rsidR="0078358F" w:rsidRPr="00AE027B" w:rsidRDefault="0078358F" w:rsidP="00C61A0C">
            <w:pPr>
              <w:ind w:left="360" w:hanging="360"/>
              <w:rPr>
                <w:rFonts w:cstheme="minorHAnsi"/>
                <w:sz w:val="18"/>
                <w:szCs w:val="18"/>
              </w:rPr>
            </w:pPr>
            <w:r w:rsidRPr="00AE027B">
              <w:rPr>
                <w:rFonts w:cstheme="minorHAnsi"/>
                <w:sz w:val="18"/>
                <w:szCs w:val="18"/>
                <w:vertAlign w:val="superscript"/>
              </w:rPr>
              <w:t>g.</w:t>
            </w:r>
            <w:r w:rsidRPr="00AE027B">
              <w:rPr>
                <w:rFonts w:cstheme="minorHAnsi"/>
                <w:sz w:val="18"/>
                <w:szCs w:val="18"/>
              </w:rPr>
              <w:tab/>
              <w:t>Maximum of 5-year means (or a lesser averaging period if less than 5 years of meteorological data were used in the analyses) of 8</w:t>
            </w:r>
            <w:r w:rsidRPr="00AE027B">
              <w:rPr>
                <w:rFonts w:cstheme="minorHAnsi"/>
                <w:sz w:val="18"/>
                <w:szCs w:val="18"/>
                <w:vertAlign w:val="superscript"/>
              </w:rPr>
              <w:t>th</w:t>
            </w:r>
            <w:r w:rsidRPr="00AE027B">
              <w:rPr>
                <w:rFonts w:cstheme="minorHAnsi"/>
                <w:sz w:val="18"/>
                <w:szCs w:val="18"/>
              </w:rPr>
              <w:t xml:space="preserve"> highest modeled concentrations for each year modeled.</w:t>
            </w:r>
          </w:p>
          <w:p w14:paraId="7B795CED" w14:textId="77777777" w:rsidR="0078358F" w:rsidRPr="00AE027B" w:rsidRDefault="0078358F" w:rsidP="00C61A0C">
            <w:pPr>
              <w:ind w:left="360" w:hanging="360"/>
              <w:rPr>
                <w:rFonts w:cstheme="minorHAnsi"/>
                <w:sz w:val="18"/>
                <w:szCs w:val="18"/>
              </w:rPr>
            </w:pPr>
            <w:r w:rsidRPr="00AE027B">
              <w:rPr>
                <w:rFonts w:cstheme="minorHAnsi"/>
                <w:sz w:val="18"/>
                <w:szCs w:val="18"/>
                <w:vertAlign w:val="superscript"/>
              </w:rPr>
              <w:t>h.</w:t>
            </w:r>
            <w:r w:rsidRPr="00AE027B">
              <w:rPr>
                <w:rFonts w:cstheme="minorHAnsi"/>
                <w:sz w:val="18"/>
                <w:szCs w:val="18"/>
              </w:rPr>
              <w:tab/>
              <w:t>Maximum of 5-year means (or a lesser averaging period if less than 5 years of meteorological data were used in the analyses) of maximum modeled concentrations for each year modeled.</w:t>
            </w:r>
          </w:p>
          <w:p w14:paraId="79EEE056" w14:textId="77777777" w:rsidR="0078358F" w:rsidRPr="00AE027B" w:rsidRDefault="0078358F" w:rsidP="00C61A0C">
            <w:pPr>
              <w:ind w:left="360" w:hanging="360"/>
              <w:rPr>
                <w:rFonts w:cstheme="minorHAnsi"/>
                <w:sz w:val="18"/>
                <w:szCs w:val="18"/>
              </w:rPr>
            </w:pPr>
            <w:proofErr w:type="spellStart"/>
            <w:r w:rsidRPr="00AE027B">
              <w:rPr>
                <w:rFonts w:cstheme="minorHAnsi"/>
                <w:sz w:val="18"/>
                <w:szCs w:val="18"/>
                <w:vertAlign w:val="superscript"/>
              </w:rPr>
              <w:t>i</w:t>
            </w:r>
            <w:proofErr w:type="spellEnd"/>
            <w:r w:rsidRPr="00AE027B">
              <w:rPr>
                <w:rFonts w:cstheme="minorHAnsi"/>
                <w:sz w:val="18"/>
                <w:szCs w:val="18"/>
                <w:vertAlign w:val="superscript"/>
              </w:rPr>
              <w:t>.</w:t>
            </w:r>
            <w:r w:rsidRPr="00AE027B">
              <w:rPr>
                <w:rFonts w:cstheme="minorHAnsi"/>
                <w:sz w:val="18"/>
                <w:szCs w:val="18"/>
              </w:rPr>
              <w:tab/>
              <w:t>Maximum of 6</w:t>
            </w:r>
            <w:r w:rsidRPr="00AE027B">
              <w:rPr>
                <w:rFonts w:cstheme="minorHAnsi"/>
                <w:sz w:val="18"/>
                <w:szCs w:val="18"/>
                <w:vertAlign w:val="superscript"/>
              </w:rPr>
              <w:t>th</w:t>
            </w:r>
            <w:r w:rsidRPr="00AE027B">
              <w:rPr>
                <w:rFonts w:cstheme="minorHAnsi"/>
                <w:sz w:val="18"/>
                <w:szCs w:val="18"/>
              </w:rPr>
              <w:t xml:space="preserve"> highest modeled concentrations for a 5-year period (or the maximum of the 2</w:t>
            </w:r>
            <w:r w:rsidRPr="00AE027B">
              <w:rPr>
                <w:rFonts w:cstheme="minorHAnsi"/>
                <w:sz w:val="18"/>
                <w:szCs w:val="18"/>
                <w:vertAlign w:val="superscript"/>
              </w:rPr>
              <w:t>nd</w:t>
            </w:r>
            <w:r w:rsidRPr="00AE027B">
              <w:rPr>
                <w:rFonts w:cstheme="minorHAnsi"/>
                <w:sz w:val="18"/>
                <w:szCs w:val="18"/>
              </w:rPr>
              <w:t xml:space="preserve"> highest modeled concentrations if only 1 year of meteorological data are modeled).</w:t>
            </w:r>
          </w:p>
          <w:p w14:paraId="5C214757" w14:textId="77777777" w:rsidR="0078358F" w:rsidRPr="00AE027B" w:rsidRDefault="0078358F" w:rsidP="00C61A0C">
            <w:pPr>
              <w:ind w:left="360" w:hanging="360"/>
              <w:rPr>
                <w:rFonts w:cstheme="minorHAnsi"/>
                <w:sz w:val="18"/>
                <w:szCs w:val="18"/>
              </w:rPr>
            </w:pPr>
            <w:r w:rsidRPr="00AE027B">
              <w:rPr>
                <w:rFonts w:cstheme="minorHAnsi"/>
                <w:sz w:val="18"/>
                <w:szCs w:val="18"/>
                <w:vertAlign w:val="superscript"/>
              </w:rPr>
              <w:t>j.</w:t>
            </w:r>
            <w:r w:rsidRPr="00AE027B">
              <w:rPr>
                <w:rFonts w:cstheme="minorHAnsi"/>
                <w:sz w:val="18"/>
                <w:szCs w:val="18"/>
              </w:rPr>
              <w:tab/>
              <w:t>Maximum of 5-year means (or a lesser averaging period if less than 5 years of meteorological data were used in the analyses) of 4</w:t>
            </w:r>
            <w:r w:rsidRPr="00AE027B">
              <w:rPr>
                <w:rFonts w:cstheme="minorHAnsi"/>
                <w:sz w:val="18"/>
                <w:szCs w:val="18"/>
                <w:vertAlign w:val="superscript"/>
              </w:rPr>
              <w:t>th</w:t>
            </w:r>
            <w:r w:rsidRPr="00AE027B">
              <w:rPr>
                <w:rFonts w:cstheme="minorHAnsi"/>
                <w:sz w:val="18"/>
                <w:szCs w:val="18"/>
              </w:rPr>
              <w:t xml:space="preserve"> highest modeled concentrations for each year modeled.</w:t>
            </w:r>
          </w:p>
          <w:p w14:paraId="03BAB771" w14:textId="77777777" w:rsidR="0078358F" w:rsidRPr="00AE027B" w:rsidRDefault="0078358F" w:rsidP="00C61A0C">
            <w:pPr>
              <w:ind w:left="360" w:hanging="360"/>
              <w:rPr>
                <w:rFonts w:cstheme="minorHAnsi"/>
              </w:rPr>
            </w:pPr>
            <w:r w:rsidRPr="00AE027B">
              <w:rPr>
                <w:rFonts w:cstheme="minorHAnsi"/>
                <w:sz w:val="18"/>
                <w:szCs w:val="18"/>
                <w:vertAlign w:val="superscript"/>
              </w:rPr>
              <w:t>k.</w:t>
            </w:r>
            <w:r w:rsidRPr="00AE027B">
              <w:rPr>
                <w:rFonts w:cstheme="minorHAnsi"/>
                <w:sz w:val="18"/>
                <w:szCs w:val="18"/>
              </w:rPr>
              <w:tab/>
              <w:t>Maximum of 2</w:t>
            </w:r>
            <w:r w:rsidRPr="00AE027B">
              <w:rPr>
                <w:rFonts w:cstheme="minorHAnsi"/>
                <w:sz w:val="18"/>
                <w:szCs w:val="18"/>
                <w:vertAlign w:val="superscript"/>
              </w:rPr>
              <w:t>nd</w:t>
            </w:r>
            <w:r w:rsidRPr="00AE027B">
              <w:rPr>
                <w:rFonts w:cstheme="minorHAnsi"/>
                <w:sz w:val="18"/>
                <w:szCs w:val="18"/>
              </w:rPr>
              <w:t xml:space="preserve"> highest modeled concentrations for each year modeled.</w:t>
            </w:r>
          </w:p>
        </w:tc>
      </w:tr>
    </w:tbl>
    <w:p w14:paraId="28415143" w14:textId="77777777" w:rsidR="0042297C" w:rsidRPr="00AE027B" w:rsidRDefault="0042297C" w:rsidP="0042297C">
      <w:pPr>
        <w:spacing w:after="0"/>
        <w:rPr>
          <w:rFonts w:cstheme="minorHAnsi"/>
        </w:rPr>
      </w:pPr>
    </w:p>
    <w:p w14:paraId="6CD74C28" w14:textId="77777777" w:rsidR="0042297C" w:rsidRPr="00AE027B" w:rsidRDefault="0042297C" w:rsidP="0042297C">
      <w:pPr>
        <w:spacing w:after="0"/>
        <w:rPr>
          <w:rFonts w:cstheme="minorHAnsi"/>
        </w:rPr>
      </w:pPr>
      <w:r w:rsidRPr="00AE027B">
        <w:rPr>
          <w:rFonts w:cstheme="minorHAnsi"/>
        </w:rPr>
        <w:t xml:space="preserve">_____Model input and output files for the cumulative NAAQS impact analyses </w:t>
      </w:r>
      <w:r w:rsidR="006F6BE5" w:rsidRPr="00AE027B">
        <w:rPr>
          <w:rFonts w:cstheme="minorHAnsi"/>
        </w:rPr>
        <w:t>are</w:t>
      </w:r>
      <w:r w:rsidRPr="00AE027B">
        <w:rPr>
          <w:rFonts w:cstheme="minorHAnsi"/>
        </w:rPr>
        <w:t xml:space="preserve"> provided with the application.</w:t>
      </w:r>
    </w:p>
    <w:p w14:paraId="1A918C0D" w14:textId="77777777" w:rsidR="00316F1D" w:rsidRPr="00AE027B" w:rsidRDefault="00316F1D" w:rsidP="0042297C">
      <w:pPr>
        <w:spacing w:after="0"/>
        <w:rPr>
          <w:rFonts w:cstheme="minorHAnsi"/>
        </w:rPr>
      </w:pPr>
    </w:p>
    <w:p w14:paraId="5CB68964" w14:textId="53A8FB2C" w:rsidR="00316F1D" w:rsidRPr="00AE027B" w:rsidRDefault="00316F1D" w:rsidP="0042297C">
      <w:pPr>
        <w:spacing w:after="0"/>
        <w:rPr>
          <w:rFonts w:cstheme="minorHAnsi"/>
        </w:rPr>
      </w:pPr>
      <w:r w:rsidRPr="00AE027B">
        <w:rPr>
          <w:rFonts w:cstheme="minorHAnsi"/>
        </w:rPr>
        <w:t xml:space="preserve">_____If there were modeled NAAQS violations, all violations were analyzed and clearly show that the project did not significantly contribute to those modeled violations. If there were multiple violations at a given receptor, all cumulative impacts (including background) for the averaging period analyzed were ranked along with the project contribution, and the project contributions </w:t>
      </w:r>
      <w:r w:rsidR="00C61A0C" w:rsidRPr="00AE027B">
        <w:rPr>
          <w:rFonts w:cstheme="minorHAnsi"/>
        </w:rPr>
        <w:t>were</w:t>
      </w:r>
      <w:r w:rsidRPr="00AE027B">
        <w:rPr>
          <w:rFonts w:cstheme="minorHAnsi"/>
        </w:rPr>
        <w:t xml:space="preserve"> below the applicable SIL. A table was included to show all ranked impacts above the NAAQS along with the project contribution.</w:t>
      </w:r>
    </w:p>
    <w:p w14:paraId="61C1A3C8" w14:textId="77777777" w:rsidR="00202017" w:rsidRDefault="00202017" w:rsidP="00BD274C">
      <w:pPr>
        <w:spacing w:after="0"/>
      </w:pPr>
    </w:p>
    <w:p w14:paraId="5CB5236B" w14:textId="77777777" w:rsidR="007456B0" w:rsidRPr="009127ED" w:rsidRDefault="007456B0" w:rsidP="00BD274C">
      <w:pPr>
        <w:spacing w:after="0"/>
        <w:rPr>
          <w:b/>
          <w:sz w:val="24"/>
          <w:szCs w:val="24"/>
        </w:rPr>
      </w:pPr>
      <w:r w:rsidRPr="009127ED">
        <w:rPr>
          <w:b/>
          <w:sz w:val="24"/>
          <w:szCs w:val="24"/>
        </w:rPr>
        <w:t>6.2</w:t>
      </w:r>
      <w:r w:rsidRPr="009127ED">
        <w:rPr>
          <w:b/>
          <w:sz w:val="24"/>
          <w:szCs w:val="24"/>
        </w:rPr>
        <w:tab/>
        <w:t>TAP Impact Analyses</w:t>
      </w:r>
    </w:p>
    <w:p w14:paraId="2C1CB210" w14:textId="77777777" w:rsidR="004460F7" w:rsidRDefault="004460F7" w:rsidP="00BD274C">
      <w:pPr>
        <w:spacing w:after="0"/>
      </w:pPr>
    </w:p>
    <w:p w14:paraId="63E7E2C2" w14:textId="77777777" w:rsidR="00BD274C" w:rsidRPr="00753737" w:rsidRDefault="00316F1D" w:rsidP="00BD274C">
      <w:pPr>
        <w:spacing w:after="0"/>
        <w:rPr>
          <w:color w:val="0070C0"/>
        </w:rPr>
      </w:pPr>
      <w:r>
        <w:rPr>
          <w:color w:val="0070C0"/>
        </w:rPr>
        <w:t>A demonstration showing</w:t>
      </w:r>
      <w:r w:rsidR="00753737" w:rsidRPr="00753737">
        <w:rPr>
          <w:color w:val="0070C0"/>
        </w:rPr>
        <w:t xml:space="preserve"> how impacts of each TAP having project total emissions exceeding the ELs are below applicable AACs or AACCs</w:t>
      </w:r>
      <w:r>
        <w:rPr>
          <w:color w:val="0070C0"/>
        </w:rPr>
        <w:t xml:space="preserve"> must be provided here</w:t>
      </w:r>
      <w:r w:rsidR="00753737" w:rsidRPr="00753737">
        <w:rPr>
          <w:color w:val="0070C0"/>
        </w:rPr>
        <w:t>.</w:t>
      </w:r>
    </w:p>
    <w:p w14:paraId="51F3093D" w14:textId="77777777" w:rsidR="00BD274C" w:rsidRDefault="00BD274C" w:rsidP="00BD274C">
      <w:pPr>
        <w:spacing w:after="0"/>
        <w:rPr>
          <w:rFonts w:ascii="Times New Roman" w:hAnsi="Times New Roman" w:cs="Times New Roman"/>
          <w:b/>
        </w:rPr>
      </w:pPr>
    </w:p>
    <w:p w14:paraId="73B63E0D" w14:textId="77777777" w:rsidR="000053F3" w:rsidRPr="00AE027B" w:rsidRDefault="000053F3" w:rsidP="00BD274C">
      <w:pPr>
        <w:spacing w:after="0"/>
        <w:rPr>
          <w:rFonts w:cstheme="minorHAnsi"/>
        </w:rPr>
      </w:pPr>
      <w:r w:rsidRPr="00AE027B">
        <w:rPr>
          <w:rFonts w:cstheme="minorHAnsi"/>
        </w:rPr>
        <w:t xml:space="preserve">Table </w:t>
      </w:r>
      <w:r w:rsidRPr="00AE027B">
        <w:rPr>
          <w:rFonts w:cstheme="minorHAnsi"/>
          <w:highlight w:val="yellow"/>
        </w:rPr>
        <w:t>X</w:t>
      </w:r>
      <w:r w:rsidRPr="00AE027B">
        <w:rPr>
          <w:rFonts w:cstheme="minorHAnsi"/>
        </w:rPr>
        <w:t xml:space="preserve"> provides results for TAP impact analyses.</w:t>
      </w:r>
    </w:p>
    <w:p w14:paraId="5C67DD37" w14:textId="77777777" w:rsidR="00897080" w:rsidRPr="00AE027B" w:rsidRDefault="00897080" w:rsidP="00BD274C">
      <w:pPr>
        <w:spacing w:after="0"/>
        <w:rPr>
          <w:rFonts w:cstheme="minorHAnsi"/>
          <w:b/>
        </w:rPr>
      </w:pPr>
    </w:p>
    <w:tbl>
      <w:tblPr>
        <w:tblStyle w:val="TableGrid"/>
        <w:tblW w:w="0" w:type="auto"/>
        <w:tblLook w:val="04A0" w:firstRow="1" w:lastRow="0" w:firstColumn="1" w:lastColumn="0" w:noHBand="0" w:noVBand="1"/>
      </w:tblPr>
      <w:tblGrid>
        <w:gridCol w:w="2394"/>
        <w:gridCol w:w="2394"/>
        <w:gridCol w:w="2394"/>
        <w:gridCol w:w="2394"/>
      </w:tblGrid>
      <w:tr w:rsidR="009127ED" w:rsidRPr="00AE027B" w14:paraId="35EEBC2E" w14:textId="77777777" w:rsidTr="009127ED">
        <w:tc>
          <w:tcPr>
            <w:tcW w:w="9576" w:type="dxa"/>
            <w:gridSpan w:val="4"/>
          </w:tcPr>
          <w:p w14:paraId="179E7B59" w14:textId="77777777" w:rsidR="009127ED" w:rsidRPr="00AE027B" w:rsidRDefault="009127ED" w:rsidP="009127ED">
            <w:pPr>
              <w:jc w:val="center"/>
              <w:rPr>
                <w:rFonts w:cstheme="minorHAnsi"/>
                <w:b/>
              </w:rPr>
            </w:pPr>
            <w:r w:rsidRPr="00AE027B">
              <w:rPr>
                <w:rFonts w:cstheme="minorHAnsi"/>
                <w:b/>
              </w:rPr>
              <w:lastRenderedPageBreak/>
              <w:t xml:space="preserve">Table </w:t>
            </w:r>
            <w:r w:rsidRPr="00AE027B">
              <w:rPr>
                <w:rFonts w:cstheme="minorHAnsi"/>
                <w:b/>
                <w:highlight w:val="yellow"/>
              </w:rPr>
              <w:t>X</w:t>
            </w:r>
            <w:r w:rsidRPr="00AE027B">
              <w:rPr>
                <w:rFonts w:cstheme="minorHAnsi"/>
                <w:b/>
              </w:rPr>
              <w:t>.  RESULTS FOR TAP IMPACT ANALYSES</w:t>
            </w:r>
          </w:p>
        </w:tc>
      </w:tr>
      <w:tr w:rsidR="00753737" w:rsidRPr="00AE027B" w14:paraId="007C0B6A" w14:textId="77777777" w:rsidTr="009127ED">
        <w:tc>
          <w:tcPr>
            <w:tcW w:w="2394" w:type="dxa"/>
          </w:tcPr>
          <w:p w14:paraId="22B6090E" w14:textId="77777777" w:rsidR="00753737" w:rsidRPr="00AE027B" w:rsidRDefault="00753737" w:rsidP="009127ED">
            <w:pPr>
              <w:jc w:val="center"/>
              <w:rPr>
                <w:rFonts w:cstheme="minorHAnsi"/>
                <w:b/>
              </w:rPr>
            </w:pPr>
            <w:r w:rsidRPr="00AE027B">
              <w:rPr>
                <w:rFonts w:cstheme="minorHAnsi"/>
                <w:b/>
              </w:rPr>
              <w:t>TAP</w:t>
            </w:r>
          </w:p>
        </w:tc>
        <w:tc>
          <w:tcPr>
            <w:tcW w:w="2394" w:type="dxa"/>
          </w:tcPr>
          <w:p w14:paraId="3C86177B" w14:textId="77777777" w:rsidR="00753737" w:rsidRPr="00AE027B" w:rsidRDefault="009127ED" w:rsidP="009127ED">
            <w:pPr>
              <w:jc w:val="center"/>
              <w:rPr>
                <w:rFonts w:cstheme="minorHAnsi"/>
                <w:b/>
              </w:rPr>
            </w:pPr>
            <w:r w:rsidRPr="00AE027B">
              <w:rPr>
                <w:rFonts w:cstheme="minorHAnsi"/>
                <w:b/>
              </w:rPr>
              <w:t>Averaging Period</w:t>
            </w:r>
          </w:p>
        </w:tc>
        <w:tc>
          <w:tcPr>
            <w:tcW w:w="2394" w:type="dxa"/>
          </w:tcPr>
          <w:p w14:paraId="7F3FA8C4" w14:textId="77777777" w:rsidR="00753737" w:rsidRPr="00AE027B" w:rsidRDefault="009127ED" w:rsidP="009127ED">
            <w:pPr>
              <w:jc w:val="center"/>
              <w:rPr>
                <w:rFonts w:cstheme="minorHAnsi"/>
                <w:b/>
              </w:rPr>
            </w:pPr>
            <w:r w:rsidRPr="00AE027B">
              <w:rPr>
                <w:rFonts w:cstheme="minorHAnsi"/>
                <w:b/>
              </w:rPr>
              <w:t>Maximum Modeled Impact (µg/m</w:t>
            </w:r>
            <w:r w:rsidRPr="00AE027B">
              <w:rPr>
                <w:rFonts w:cstheme="minorHAnsi"/>
                <w:b/>
                <w:vertAlign w:val="superscript"/>
              </w:rPr>
              <w:t>3</w:t>
            </w:r>
            <w:r w:rsidRPr="00AE027B">
              <w:rPr>
                <w:rFonts w:cstheme="minorHAnsi"/>
                <w:b/>
              </w:rPr>
              <w:t>)</w:t>
            </w:r>
            <w:r w:rsidR="00F51CE3" w:rsidRPr="00AE027B">
              <w:rPr>
                <w:rFonts w:cstheme="minorHAnsi"/>
                <w:b/>
                <w:vertAlign w:val="superscript"/>
              </w:rPr>
              <w:t>a</w:t>
            </w:r>
          </w:p>
        </w:tc>
        <w:tc>
          <w:tcPr>
            <w:tcW w:w="2394" w:type="dxa"/>
          </w:tcPr>
          <w:p w14:paraId="483A544C" w14:textId="77777777" w:rsidR="00753737" w:rsidRPr="00AE027B" w:rsidRDefault="009127ED" w:rsidP="009127ED">
            <w:pPr>
              <w:jc w:val="center"/>
              <w:rPr>
                <w:rFonts w:cstheme="minorHAnsi"/>
                <w:b/>
              </w:rPr>
            </w:pPr>
            <w:r w:rsidRPr="00AE027B">
              <w:rPr>
                <w:rFonts w:cstheme="minorHAnsi"/>
                <w:b/>
              </w:rPr>
              <w:t>AAC or AACC</w:t>
            </w:r>
          </w:p>
          <w:p w14:paraId="00C0D36F" w14:textId="77777777" w:rsidR="009127ED" w:rsidRPr="00AE027B" w:rsidRDefault="009127ED" w:rsidP="009127ED">
            <w:pPr>
              <w:jc w:val="center"/>
              <w:rPr>
                <w:rFonts w:cstheme="minorHAnsi"/>
                <w:b/>
              </w:rPr>
            </w:pPr>
            <w:r w:rsidRPr="00AE027B">
              <w:rPr>
                <w:rFonts w:cstheme="minorHAnsi"/>
                <w:b/>
              </w:rPr>
              <w:t>(µg/m</w:t>
            </w:r>
            <w:r w:rsidRPr="00AE027B">
              <w:rPr>
                <w:rFonts w:cstheme="minorHAnsi"/>
                <w:b/>
                <w:vertAlign w:val="superscript"/>
              </w:rPr>
              <w:t>3</w:t>
            </w:r>
            <w:r w:rsidRPr="00AE027B">
              <w:rPr>
                <w:rFonts w:cstheme="minorHAnsi"/>
                <w:b/>
              </w:rPr>
              <w:t>)</w:t>
            </w:r>
          </w:p>
        </w:tc>
      </w:tr>
      <w:tr w:rsidR="00753737" w:rsidRPr="00AE027B" w14:paraId="5FD62C4D" w14:textId="77777777" w:rsidTr="00753737">
        <w:tc>
          <w:tcPr>
            <w:tcW w:w="2394" w:type="dxa"/>
          </w:tcPr>
          <w:p w14:paraId="31CE9CEE" w14:textId="77777777" w:rsidR="00753737" w:rsidRPr="00AE027B" w:rsidRDefault="009127ED" w:rsidP="00BD274C">
            <w:pPr>
              <w:rPr>
                <w:rFonts w:cstheme="minorHAnsi"/>
                <w:highlight w:val="yellow"/>
              </w:rPr>
            </w:pPr>
            <w:r w:rsidRPr="00AE027B">
              <w:rPr>
                <w:rFonts w:cstheme="minorHAnsi"/>
                <w:highlight w:val="yellow"/>
              </w:rPr>
              <w:t>XXXX</w:t>
            </w:r>
          </w:p>
        </w:tc>
        <w:tc>
          <w:tcPr>
            <w:tcW w:w="2394" w:type="dxa"/>
          </w:tcPr>
          <w:p w14:paraId="5E671702" w14:textId="77777777" w:rsidR="00753737" w:rsidRPr="00AE027B" w:rsidRDefault="009127ED" w:rsidP="00C61A0C">
            <w:pPr>
              <w:rPr>
                <w:rFonts w:cstheme="minorHAnsi"/>
                <w:highlight w:val="yellow"/>
              </w:rPr>
            </w:pPr>
            <w:r w:rsidRPr="00AE027B">
              <w:rPr>
                <w:rFonts w:cstheme="minorHAnsi"/>
                <w:highlight w:val="yellow"/>
              </w:rPr>
              <w:t>24-hour/</w:t>
            </w:r>
            <w:r w:rsidR="00C61A0C" w:rsidRPr="00AE027B">
              <w:rPr>
                <w:rFonts w:cstheme="minorHAnsi"/>
                <w:highlight w:val="yellow"/>
              </w:rPr>
              <w:t>period</w:t>
            </w:r>
          </w:p>
        </w:tc>
        <w:tc>
          <w:tcPr>
            <w:tcW w:w="2394" w:type="dxa"/>
          </w:tcPr>
          <w:p w14:paraId="33EA904A" w14:textId="77777777" w:rsidR="00753737" w:rsidRPr="00AE027B" w:rsidRDefault="009127ED" w:rsidP="00BD274C">
            <w:pPr>
              <w:rPr>
                <w:rFonts w:cstheme="minorHAnsi"/>
                <w:highlight w:val="yellow"/>
              </w:rPr>
            </w:pPr>
            <w:r w:rsidRPr="00AE027B">
              <w:rPr>
                <w:rFonts w:cstheme="minorHAnsi"/>
                <w:highlight w:val="yellow"/>
              </w:rPr>
              <w:t>XXX.XX</w:t>
            </w:r>
          </w:p>
        </w:tc>
        <w:tc>
          <w:tcPr>
            <w:tcW w:w="2394" w:type="dxa"/>
          </w:tcPr>
          <w:p w14:paraId="48AE3FE6" w14:textId="77777777" w:rsidR="00753737" w:rsidRPr="00AE027B" w:rsidRDefault="009127ED" w:rsidP="00BD274C">
            <w:pPr>
              <w:rPr>
                <w:rFonts w:cstheme="minorHAnsi"/>
                <w:highlight w:val="yellow"/>
              </w:rPr>
            </w:pPr>
            <w:r w:rsidRPr="00AE027B">
              <w:rPr>
                <w:rFonts w:cstheme="minorHAnsi"/>
                <w:highlight w:val="yellow"/>
              </w:rPr>
              <w:t>XXX.XX</w:t>
            </w:r>
          </w:p>
        </w:tc>
      </w:tr>
      <w:tr w:rsidR="00C61A0C" w:rsidRPr="00AE027B" w14:paraId="1BA6689E" w14:textId="77777777" w:rsidTr="00753737">
        <w:tc>
          <w:tcPr>
            <w:tcW w:w="2394" w:type="dxa"/>
          </w:tcPr>
          <w:p w14:paraId="366E6655" w14:textId="77777777" w:rsidR="00C61A0C" w:rsidRPr="00AE027B" w:rsidRDefault="00C61A0C" w:rsidP="00525E2D">
            <w:pPr>
              <w:rPr>
                <w:rFonts w:cstheme="minorHAnsi"/>
                <w:highlight w:val="yellow"/>
              </w:rPr>
            </w:pPr>
            <w:r w:rsidRPr="00AE027B">
              <w:rPr>
                <w:rFonts w:cstheme="minorHAnsi"/>
                <w:highlight w:val="yellow"/>
              </w:rPr>
              <w:t>XXXX</w:t>
            </w:r>
          </w:p>
        </w:tc>
        <w:tc>
          <w:tcPr>
            <w:tcW w:w="2394" w:type="dxa"/>
          </w:tcPr>
          <w:p w14:paraId="445894FC" w14:textId="77777777" w:rsidR="00C61A0C" w:rsidRPr="003721B3" w:rsidRDefault="00C61A0C">
            <w:pPr>
              <w:rPr>
                <w:rFonts w:cstheme="minorHAnsi"/>
              </w:rPr>
            </w:pPr>
            <w:r w:rsidRPr="00AE027B">
              <w:rPr>
                <w:rFonts w:cstheme="minorHAnsi"/>
                <w:highlight w:val="yellow"/>
              </w:rPr>
              <w:t>24-hour/period</w:t>
            </w:r>
          </w:p>
        </w:tc>
        <w:tc>
          <w:tcPr>
            <w:tcW w:w="2394" w:type="dxa"/>
          </w:tcPr>
          <w:p w14:paraId="155853AD" w14:textId="77777777" w:rsidR="00C61A0C" w:rsidRPr="00AE027B" w:rsidRDefault="00C61A0C" w:rsidP="00525E2D">
            <w:pPr>
              <w:rPr>
                <w:rFonts w:cstheme="minorHAnsi"/>
                <w:highlight w:val="yellow"/>
              </w:rPr>
            </w:pPr>
            <w:r w:rsidRPr="00AE027B">
              <w:rPr>
                <w:rFonts w:cstheme="minorHAnsi"/>
                <w:highlight w:val="yellow"/>
              </w:rPr>
              <w:t>XXX.XX</w:t>
            </w:r>
          </w:p>
        </w:tc>
        <w:tc>
          <w:tcPr>
            <w:tcW w:w="2394" w:type="dxa"/>
          </w:tcPr>
          <w:p w14:paraId="788EDC4D" w14:textId="77777777" w:rsidR="00C61A0C" w:rsidRPr="00AE027B" w:rsidRDefault="00C61A0C" w:rsidP="00525E2D">
            <w:pPr>
              <w:rPr>
                <w:rFonts w:cstheme="minorHAnsi"/>
                <w:highlight w:val="yellow"/>
              </w:rPr>
            </w:pPr>
            <w:r w:rsidRPr="00AE027B">
              <w:rPr>
                <w:rFonts w:cstheme="minorHAnsi"/>
                <w:highlight w:val="yellow"/>
              </w:rPr>
              <w:t>XXX.XX</w:t>
            </w:r>
          </w:p>
        </w:tc>
      </w:tr>
      <w:tr w:rsidR="00C61A0C" w:rsidRPr="00AE027B" w14:paraId="51CAC956" w14:textId="77777777" w:rsidTr="00F51CE3">
        <w:tc>
          <w:tcPr>
            <w:tcW w:w="2394" w:type="dxa"/>
            <w:tcBorders>
              <w:bottom w:val="single" w:sz="4" w:space="0" w:color="auto"/>
            </w:tcBorders>
          </w:tcPr>
          <w:p w14:paraId="5A082593" w14:textId="77777777" w:rsidR="00C61A0C" w:rsidRPr="00AE027B" w:rsidRDefault="00C61A0C" w:rsidP="00525E2D">
            <w:pPr>
              <w:rPr>
                <w:rFonts w:cstheme="minorHAnsi"/>
                <w:highlight w:val="yellow"/>
              </w:rPr>
            </w:pPr>
            <w:r w:rsidRPr="00AE027B">
              <w:rPr>
                <w:rFonts w:cstheme="minorHAnsi"/>
                <w:highlight w:val="yellow"/>
              </w:rPr>
              <w:t>XXXX</w:t>
            </w:r>
          </w:p>
        </w:tc>
        <w:tc>
          <w:tcPr>
            <w:tcW w:w="2394" w:type="dxa"/>
            <w:tcBorders>
              <w:bottom w:val="single" w:sz="4" w:space="0" w:color="auto"/>
            </w:tcBorders>
          </w:tcPr>
          <w:p w14:paraId="059670BE" w14:textId="77777777" w:rsidR="00C61A0C" w:rsidRPr="003721B3" w:rsidRDefault="00C61A0C">
            <w:pPr>
              <w:rPr>
                <w:rFonts w:cstheme="minorHAnsi"/>
              </w:rPr>
            </w:pPr>
            <w:r w:rsidRPr="00AE027B">
              <w:rPr>
                <w:rFonts w:cstheme="minorHAnsi"/>
                <w:highlight w:val="yellow"/>
              </w:rPr>
              <w:t>24-hour/period</w:t>
            </w:r>
          </w:p>
        </w:tc>
        <w:tc>
          <w:tcPr>
            <w:tcW w:w="2394" w:type="dxa"/>
            <w:tcBorders>
              <w:bottom w:val="single" w:sz="4" w:space="0" w:color="auto"/>
            </w:tcBorders>
          </w:tcPr>
          <w:p w14:paraId="776FD18E" w14:textId="77777777" w:rsidR="00C61A0C" w:rsidRPr="00AE027B" w:rsidRDefault="00C61A0C" w:rsidP="00525E2D">
            <w:pPr>
              <w:rPr>
                <w:rFonts w:cstheme="minorHAnsi"/>
                <w:highlight w:val="yellow"/>
              </w:rPr>
            </w:pPr>
            <w:r w:rsidRPr="00AE027B">
              <w:rPr>
                <w:rFonts w:cstheme="minorHAnsi"/>
                <w:highlight w:val="yellow"/>
              </w:rPr>
              <w:t>XXX.XX</w:t>
            </w:r>
          </w:p>
        </w:tc>
        <w:tc>
          <w:tcPr>
            <w:tcW w:w="2394" w:type="dxa"/>
            <w:tcBorders>
              <w:bottom w:val="single" w:sz="4" w:space="0" w:color="auto"/>
            </w:tcBorders>
          </w:tcPr>
          <w:p w14:paraId="17C73F0E" w14:textId="77777777" w:rsidR="00C61A0C" w:rsidRPr="00AE027B" w:rsidRDefault="00C61A0C" w:rsidP="00525E2D">
            <w:pPr>
              <w:rPr>
                <w:rFonts w:cstheme="minorHAnsi"/>
                <w:highlight w:val="yellow"/>
              </w:rPr>
            </w:pPr>
            <w:r w:rsidRPr="00AE027B">
              <w:rPr>
                <w:rFonts w:cstheme="minorHAnsi"/>
                <w:highlight w:val="yellow"/>
              </w:rPr>
              <w:t>XXX.XX</w:t>
            </w:r>
          </w:p>
        </w:tc>
      </w:tr>
      <w:tr w:rsidR="00F51CE3" w:rsidRPr="00AE027B" w14:paraId="2CA3FF53" w14:textId="77777777" w:rsidTr="00F51CE3">
        <w:tc>
          <w:tcPr>
            <w:tcW w:w="9576" w:type="dxa"/>
            <w:gridSpan w:val="4"/>
            <w:tcBorders>
              <w:left w:val="nil"/>
              <w:bottom w:val="nil"/>
              <w:right w:val="nil"/>
            </w:tcBorders>
          </w:tcPr>
          <w:p w14:paraId="6B9ACC7E" w14:textId="77777777" w:rsidR="00F51CE3" w:rsidRPr="00AE027B" w:rsidRDefault="00F51CE3" w:rsidP="001456F6">
            <w:pPr>
              <w:ind w:left="360" w:hanging="360"/>
              <w:rPr>
                <w:rFonts w:cstheme="minorHAnsi"/>
                <w:highlight w:val="yellow"/>
              </w:rPr>
            </w:pPr>
            <w:r w:rsidRPr="00AE027B">
              <w:rPr>
                <w:rFonts w:cstheme="minorHAnsi"/>
                <w:vertAlign w:val="superscript"/>
              </w:rPr>
              <w:t>a.</w:t>
            </w:r>
            <w:r w:rsidRPr="00AE027B">
              <w:rPr>
                <w:rFonts w:cstheme="minorHAnsi"/>
              </w:rPr>
              <w:tab/>
              <w:t>Micrograms/cubic meter</w:t>
            </w:r>
            <w:r w:rsidR="001456F6" w:rsidRPr="00AE027B">
              <w:rPr>
                <w:rFonts w:cstheme="minorHAnsi"/>
              </w:rPr>
              <w:t>.</w:t>
            </w:r>
          </w:p>
        </w:tc>
      </w:tr>
    </w:tbl>
    <w:p w14:paraId="2A86EF3E" w14:textId="438B82D5" w:rsidR="00BD274C" w:rsidRDefault="00BD274C" w:rsidP="00BD274C">
      <w:pPr>
        <w:spacing w:after="0"/>
        <w:rPr>
          <w:rFonts w:ascii="Times New Roman" w:hAnsi="Times New Roman" w:cs="Times New Roman"/>
          <w:b/>
        </w:rPr>
      </w:pPr>
    </w:p>
    <w:p w14:paraId="5A26F028" w14:textId="77777777" w:rsidR="001A2E59" w:rsidRDefault="001A2E59" w:rsidP="00BD274C">
      <w:pPr>
        <w:spacing w:after="0"/>
        <w:rPr>
          <w:rFonts w:ascii="Times New Roman" w:hAnsi="Times New Roman" w:cs="Times New Roman"/>
          <w:b/>
        </w:rPr>
      </w:pPr>
    </w:p>
    <w:p w14:paraId="1594DA12" w14:textId="77777777" w:rsidR="00BD274C" w:rsidRPr="009127ED" w:rsidRDefault="009127ED" w:rsidP="00BD274C">
      <w:pPr>
        <w:spacing w:after="0"/>
        <w:rPr>
          <w:b/>
          <w:sz w:val="24"/>
          <w:szCs w:val="24"/>
        </w:rPr>
      </w:pPr>
      <w:r w:rsidRPr="009127ED">
        <w:rPr>
          <w:b/>
          <w:sz w:val="24"/>
          <w:szCs w:val="24"/>
        </w:rPr>
        <w:t>7.0</w:t>
      </w:r>
      <w:r w:rsidRPr="009127ED">
        <w:rPr>
          <w:b/>
          <w:sz w:val="24"/>
          <w:szCs w:val="24"/>
        </w:rPr>
        <w:tab/>
        <w:t>Quality Assurance/Control</w:t>
      </w:r>
    </w:p>
    <w:p w14:paraId="0A7E8F07" w14:textId="77777777" w:rsidR="009127ED" w:rsidRDefault="009127ED" w:rsidP="00BD274C">
      <w:pPr>
        <w:spacing w:after="0"/>
      </w:pPr>
    </w:p>
    <w:p w14:paraId="3441B2A5" w14:textId="77777777" w:rsidR="009127ED" w:rsidRPr="009127ED" w:rsidRDefault="00713CD2" w:rsidP="00BD274C">
      <w:pPr>
        <w:spacing w:after="0"/>
        <w:rPr>
          <w:color w:val="0070C0"/>
        </w:rPr>
      </w:pPr>
      <w:r>
        <w:rPr>
          <w:color w:val="0070C0"/>
        </w:rPr>
        <w:t>Describe quality assurance/control measures that were used for data and methods used in the air impact analyses.</w:t>
      </w:r>
    </w:p>
    <w:p w14:paraId="576F3922" w14:textId="77777777" w:rsidR="009127ED" w:rsidRDefault="009127ED" w:rsidP="00BD274C">
      <w:pPr>
        <w:spacing w:after="0"/>
      </w:pPr>
    </w:p>
    <w:p w14:paraId="60EFBB58" w14:textId="77777777" w:rsidR="009127ED" w:rsidRDefault="009127ED" w:rsidP="00BD274C">
      <w:pPr>
        <w:spacing w:after="0"/>
      </w:pPr>
    </w:p>
    <w:sectPr w:rsidR="009127E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B7F79" w14:textId="77777777" w:rsidR="00DF143E" w:rsidRDefault="00DF143E" w:rsidP="003A4A67">
      <w:pPr>
        <w:spacing w:after="0" w:line="240" w:lineRule="auto"/>
      </w:pPr>
      <w:r>
        <w:separator/>
      </w:r>
    </w:p>
  </w:endnote>
  <w:endnote w:type="continuationSeparator" w:id="0">
    <w:p w14:paraId="491B913A" w14:textId="77777777" w:rsidR="00DF143E" w:rsidRDefault="00DF143E" w:rsidP="003A4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986063"/>
      <w:docPartObj>
        <w:docPartGallery w:val="Page Numbers (Bottom of Page)"/>
        <w:docPartUnique/>
      </w:docPartObj>
    </w:sdtPr>
    <w:sdtEndPr>
      <w:rPr>
        <w:noProof/>
      </w:rPr>
    </w:sdtEndPr>
    <w:sdtContent>
      <w:p w14:paraId="12C3A7BE" w14:textId="77777777" w:rsidR="00C76788" w:rsidRDefault="00C76788">
        <w:pPr>
          <w:pStyle w:val="Footer"/>
          <w:jc w:val="center"/>
        </w:pPr>
        <w:r>
          <w:fldChar w:fldCharType="begin"/>
        </w:r>
        <w:r>
          <w:instrText xml:space="preserve"> PAGE   \* MERGEFORMAT </w:instrText>
        </w:r>
        <w:r>
          <w:fldChar w:fldCharType="separate"/>
        </w:r>
        <w:r w:rsidR="0038392B">
          <w:rPr>
            <w:noProof/>
          </w:rPr>
          <w:t>1</w:t>
        </w:r>
        <w:r>
          <w:rPr>
            <w:noProof/>
          </w:rPr>
          <w:fldChar w:fldCharType="end"/>
        </w:r>
      </w:p>
    </w:sdtContent>
  </w:sdt>
  <w:p w14:paraId="7706EFB3" w14:textId="77777777" w:rsidR="00C76788" w:rsidRDefault="00C76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A43EF" w14:textId="77777777" w:rsidR="00DF143E" w:rsidRDefault="00DF143E" w:rsidP="003A4A67">
      <w:pPr>
        <w:spacing w:after="0" w:line="240" w:lineRule="auto"/>
      </w:pPr>
      <w:r>
        <w:separator/>
      </w:r>
    </w:p>
  </w:footnote>
  <w:footnote w:type="continuationSeparator" w:id="0">
    <w:p w14:paraId="3DE2D309" w14:textId="77777777" w:rsidR="00DF143E" w:rsidRDefault="00DF143E" w:rsidP="003A4A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55081"/>
    <w:multiLevelType w:val="hybridMultilevel"/>
    <w:tmpl w:val="E18AE6B2"/>
    <w:lvl w:ilvl="0" w:tplc="48B837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5F2111"/>
    <w:multiLevelType w:val="hybridMultilevel"/>
    <w:tmpl w:val="88129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BE47A6"/>
    <w:multiLevelType w:val="hybridMultilevel"/>
    <w:tmpl w:val="284AEEB0"/>
    <w:lvl w:ilvl="0" w:tplc="787A43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2BD0E42"/>
    <w:multiLevelType w:val="hybridMultilevel"/>
    <w:tmpl w:val="9126C4FA"/>
    <w:lvl w:ilvl="0" w:tplc="5E7082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1F56DB8"/>
    <w:multiLevelType w:val="hybridMultilevel"/>
    <w:tmpl w:val="85661D1C"/>
    <w:lvl w:ilvl="0" w:tplc="B8EA9F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674259"/>
    <w:multiLevelType w:val="hybridMultilevel"/>
    <w:tmpl w:val="620CE4E6"/>
    <w:lvl w:ilvl="0" w:tplc="E1E6E926">
      <w:start w:val="1"/>
      <w:numFmt w:val="low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AA04E2"/>
    <w:multiLevelType w:val="hybridMultilevel"/>
    <w:tmpl w:val="B84E38CA"/>
    <w:lvl w:ilvl="0" w:tplc="38A8E2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E702AE"/>
    <w:multiLevelType w:val="hybridMultilevel"/>
    <w:tmpl w:val="1AC4371E"/>
    <w:lvl w:ilvl="0" w:tplc="E1E6E926">
      <w:start w:val="1"/>
      <w:numFmt w:val="low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6510C9"/>
    <w:multiLevelType w:val="hybridMultilevel"/>
    <w:tmpl w:val="B30A191E"/>
    <w:lvl w:ilvl="0" w:tplc="57C0E59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3B1A58"/>
    <w:multiLevelType w:val="hybridMultilevel"/>
    <w:tmpl w:val="1550E872"/>
    <w:lvl w:ilvl="0" w:tplc="E1E6E926">
      <w:start w:val="1"/>
      <w:numFmt w:val="low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BC65AD"/>
    <w:multiLevelType w:val="hybridMultilevel"/>
    <w:tmpl w:val="373C7420"/>
    <w:lvl w:ilvl="0" w:tplc="5F7E02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8"/>
  </w:num>
  <w:num w:numId="4">
    <w:abstractNumId w:val="5"/>
  </w:num>
  <w:num w:numId="5">
    <w:abstractNumId w:val="6"/>
  </w:num>
  <w:num w:numId="6">
    <w:abstractNumId w:val="3"/>
  </w:num>
  <w:num w:numId="7">
    <w:abstractNumId w:val="2"/>
  </w:num>
  <w:num w:numId="8">
    <w:abstractNumId w:val="10"/>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274C"/>
    <w:rsid w:val="000053F3"/>
    <w:rsid w:val="00005D68"/>
    <w:rsid w:val="00007601"/>
    <w:rsid w:val="00011A56"/>
    <w:rsid w:val="00025AB5"/>
    <w:rsid w:val="00062F6D"/>
    <w:rsid w:val="00076A8D"/>
    <w:rsid w:val="0008107C"/>
    <w:rsid w:val="0009342E"/>
    <w:rsid w:val="00095E67"/>
    <w:rsid w:val="000A219C"/>
    <w:rsid w:val="000A4C7E"/>
    <w:rsid w:val="000D6A1A"/>
    <w:rsid w:val="000E38CC"/>
    <w:rsid w:val="000E7884"/>
    <w:rsid w:val="000F4AE3"/>
    <w:rsid w:val="000F4C4B"/>
    <w:rsid w:val="000F4ED6"/>
    <w:rsid w:val="001110AD"/>
    <w:rsid w:val="00114857"/>
    <w:rsid w:val="0011632D"/>
    <w:rsid w:val="0012611C"/>
    <w:rsid w:val="001267C6"/>
    <w:rsid w:val="00143C40"/>
    <w:rsid w:val="001456F6"/>
    <w:rsid w:val="001460D5"/>
    <w:rsid w:val="00193963"/>
    <w:rsid w:val="001972D3"/>
    <w:rsid w:val="00197D23"/>
    <w:rsid w:val="001A2E59"/>
    <w:rsid w:val="001B453E"/>
    <w:rsid w:val="001C7541"/>
    <w:rsid w:val="001F7633"/>
    <w:rsid w:val="00202017"/>
    <w:rsid w:val="002136AC"/>
    <w:rsid w:val="00216687"/>
    <w:rsid w:val="00223A1D"/>
    <w:rsid w:val="00233104"/>
    <w:rsid w:val="00233962"/>
    <w:rsid w:val="0026768C"/>
    <w:rsid w:val="002935E1"/>
    <w:rsid w:val="00297DC5"/>
    <w:rsid w:val="002A1ADF"/>
    <w:rsid w:val="002A47AD"/>
    <w:rsid w:val="002B5DA8"/>
    <w:rsid w:val="002D1CC3"/>
    <w:rsid w:val="002D2566"/>
    <w:rsid w:val="002D2CCC"/>
    <w:rsid w:val="002F0C4E"/>
    <w:rsid w:val="002F2688"/>
    <w:rsid w:val="002F59D2"/>
    <w:rsid w:val="002F6E99"/>
    <w:rsid w:val="00316F1D"/>
    <w:rsid w:val="00317CE7"/>
    <w:rsid w:val="003721B3"/>
    <w:rsid w:val="003748D6"/>
    <w:rsid w:val="0038392B"/>
    <w:rsid w:val="00392ED4"/>
    <w:rsid w:val="003A3D68"/>
    <w:rsid w:val="003A4A67"/>
    <w:rsid w:val="00403D3D"/>
    <w:rsid w:val="0042297C"/>
    <w:rsid w:val="00427524"/>
    <w:rsid w:val="004460F7"/>
    <w:rsid w:val="00454EE0"/>
    <w:rsid w:val="00486E80"/>
    <w:rsid w:val="00492782"/>
    <w:rsid w:val="00494576"/>
    <w:rsid w:val="004A3257"/>
    <w:rsid w:val="004B67B9"/>
    <w:rsid w:val="004C324A"/>
    <w:rsid w:val="004C57AB"/>
    <w:rsid w:val="00502B0B"/>
    <w:rsid w:val="00510A79"/>
    <w:rsid w:val="00525E2D"/>
    <w:rsid w:val="0053070B"/>
    <w:rsid w:val="005334A3"/>
    <w:rsid w:val="00555CF8"/>
    <w:rsid w:val="00557CE4"/>
    <w:rsid w:val="00561C2C"/>
    <w:rsid w:val="00565ADB"/>
    <w:rsid w:val="005A1DB6"/>
    <w:rsid w:val="005A6632"/>
    <w:rsid w:val="005D2706"/>
    <w:rsid w:val="00600830"/>
    <w:rsid w:val="00621C3F"/>
    <w:rsid w:val="00621DDF"/>
    <w:rsid w:val="00683F15"/>
    <w:rsid w:val="006846CF"/>
    <w:rsid w:val="00690913"/>
    <w:rsid w:val="00692D1D"/>
    <w:rsid w:val="006B0EAB"/>
    <w:rsid w:val="006C46BE"/>
    <w:rsid w:val="006C7DB7"/>
    <w:rsid w:val="006D6224"/>
    <w:rsid w:val="006D6A35"/>
    <w:rsid w:val="006F6BE5"/>
    <w:rsid w:val="00713CD2"/>
    <w:rsid w:val="007456B0"/>
    <w:rsid w:val="0075324C"/>
    <w:rsid w:val="00753737"/>
    <w:rsid w:val="007765E8"/>
    <w:rsid w:val="0078358F"/>
    <w:rsid w:val="00786201"/>
    <w:rsid w:val="007A21F6"/>
    <w:rsid w:val="007B5D34"/>
    <w:rsid w:val="00801F05"/>
    <w:rsid w:val="00897080"/>
    <w:rsid w:val="008976D7"/>
    <w:rsid w:val="008A194D"/>
    <w:rsid w:val="008D2912"/>
    <w:rsid w:val="008F7078"/>
    <w:rsid w:val="00907990"/>
    <w:rsid w:val="009127ED"/>
    <w:rsid w:val="00912A1B"/>
    <w:rsid w:val="009251C5"/>
    <w:rsid w:val="009545E9"/>
    <w:rsid w:val="00970E53"/>
    <w:rsid w:val="00992C90"/>
    <w:rsid w:val="009964E5"/>
    <w:rsid w:val="009A3198"/>
    <w:rsid w:val="009A78FE"/>
    <w:rsid w:val="009F2E6A"/>
    <w:rsid w:val="00A1571B"/>
    <w:rsid w:val="00A3045E"/>
    <w:rsid w:val="00A369B4"/>
    <w:rsid w:val="00A37AE9"/>
    <w:rsid w:val="00A62595"/>
    <w:rsid w:val="00A83BEC"/>
    <w:rsid w:val="00A92A9A"/>
    <w:rsid w:val="00AD04CC"/>
    <w:rsid w:val="00AE027B"/>
    <w:rsid w:val="00B0719F"/>
    <w:rsid w:val="00B10EF9"/>
    <w:rsid w:val="00B1503D"/>
    <w:rsid w:val="00B23ABD"/>
    <w:rsid w:val="00B26C15"/>
    <w:rsid w:val="00B3308B"/>
    <w:rsid w:val="00B42A99"/>
    <w:rsid w:val="00B4458C"/>
    <w:rsid w:val="00B469C3"/>
    <w:rsid w:val="00B55527"/>
    <w:rsid w:val="00B705CF"/>
    <w:rsid w:val="00B71D8A"/>
    <w:rsid w:val="00B876BC"/>
    <w:rsid w:val="00B97AAE"/>
    <w:rsid w:val="00BC336C"/>
    <w:rsid w:val="00BC791B"/>
    <w:rsid w:val="00BD274C"/>
    <w:rsid w:val="00BD768A"/>
    <w:rsid w:val="00C143BB"/>
    <w:rsid w:val="00C20B13"/>
    <w:rsid w:val="00C30733"/>
    <w:rsid w:val="00C61A0C"/>
    <w:rsid w:val="00C7161D"/>
    <w:rsid w:val="00C76788"/>
    <w:rsid w:val="00C86821"/>
    <w:rsid w:val="00C8762C"/>
    <w:rsid w:val="00C968B8"/>
    <w:rsid w:val="00C97A8A"/>
    <w:rsid w:val="00CA220E"/>
    <w:rsid w:val="00CA2F79"/>
    <w:rsid w:val="00CA7074"/>
    <w:rsid w:val="00CA72A7"/>
    <w:rsid w:val="00CF33DE"/>
    <w:rsid w:val="00CF5F09"/>
    <w:rsid w:val="00D22444"/>
    <w:rsid w:val="00D475D2"/>
    <w:rsid w:val="00D530E2"/>
    <w:rsid w:val="00D61230"/>
    <w:rsid w:val="00DC6F21"/>
    <w:rsid w:val="00DE6206"/>
    <w:rsid w:val="00DE7064"/>
    <w:rsid w:val="00DF143E"/>
    <w:rsid w:val="00DF15B9"/>
    <w:rsid w:val="00E05241"/>
    <w:rsid w:val="00E25A0B"/>
    <w:rsid w:val="00E3237C"/>
    <w:rsid w:val="00E33A06"/>
    <w:rsid w:val="00E3697E"/>
    <w:rsid w:val="00E44193"/>
    <w:rsid w:val="00E45064"/>
    <w:rsid w:val="00E64F40"/>
    <w:rsid w:val="00EA770B"/>
    <w:rsid w:val="00EB377A"/>
    <w:rsid w:val="00EC76C0"/>
    <w:rsid w:val="00EE4938"/>
    <w:rsid w:val="00EE4A0A"/>
    <w:rsid w:val="00F40C8F"/>
    <w:rsid w:val="00F47D07"/>
    <w:rsid w:val="00F51CE3"/>
    <w:rsid w:val="00F55FED"/>
    <w:rsid w:val="00F570CD"/>
    <w:rsid w:val="00F5793B"/>
    <w:rsid w:val="00F7290F"/>
    <w:rsid w:val="00F80FF8"/>
    <w:rsid w:val="00F922E7"/>
    <w:rsid w:val="00FB14CD"/>
    <w:rsid w:val="00FB171E"/>
    <w:rsid w:val="00FB6DBA"/>
    <w:rsid w:val="00FF1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F6FCC7"/>
  <w15:docId w15:val="{F878CA83-08CE-4A7E-AC3C-A108EAED5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F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74C"/>
    <w:pPr>
      <w:ind w:left="720"/>
      <w:contextualSpacing/>
    </w:pPr>
  </w:style>
  <w:style w:type="table" w:styleId="TableGrid">
    <w:name w:val="Table Grid"/>
    <w:basedOn w:val="TableNormal"/>
    <w:uiPriority w:val="59"/>
    <w:rsid w:val="00FB1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4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A67"/>
  </w:style>
  <w:style w:type="paragraph" w:styleId="Footer">
    <w:name w:val="footer"/>
    <w:basedOn w:val="Normal"/>
    <w:link w:val="FooterChar"/>
    <w:uiPriority w:val="99"/>
    <w:unhideWhenUsed/>
    <w:rsid w:val="003A4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A67"/>
  </w:style>
  <w:style w:type="character" w:styleId="Hyperlink">
    <w:name w:val="Hyperlink"/>
    <w:basedOn w:val="DefaultParagraphFont"/>
    <w:uiPriority w:val="99"/>
    <w:unhideWhenUsed/>
    <w:rsid w:val="007765E8"/>
    <w:rPr>
      <w:color w:val="0000FF" w:themeColor="hyperlink"/>
      <w:u w:val="single"/>
    </w:rPr>
  </w:style>
  <w:style w:type="character" w:styleId="FollowedHyperlink">
    <w:name w:val="FollowedHyperlink"/>
    <w:basedOn w:val="DefaultParagraphFont"/>
    <w:uiPriority w:val="99"/>
    <w:semiHidden/>
    <w:unhideWhenUsed/>
    <w:rsid w:val="00F40C8F"/>
    <w:rPr>
      <w:color w:val="800080" w:themeColor="followedHyperlink"/>
      <w:u w:val="single"/>
    </w:rPr>
  </w:style>
  <w:style w:type="character" w:styleId="UnresolvedMention">
    <w:name w:val="Unresolved Mention"/>
    <w:basedOn w:val="DefaultParagraphFont"/>
    <w:uiPriority w:val="99"/>
    <w:semiHidden/>
    <w:unhideWhenUsed/>
    <w:rsid w:val="00912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901005">
      <w:bodyDiv w:val="1"/>
      <w:marLeft w:val="0"/>
      <w:marRight w:val="0"/>
      <w:marTop w:val="0"/>
      <w:marBottom w:val="0"/>
      <w:divBdr>
        <w:top w:val="none" w:sz="0" w:space="0" w:color="auto"/>
        <w:left w:val="none" w:sz="0" w:space="0" w:color="auto"/>
        <w:bottom w:val="none" w:sz="0" w:space="0" w:color="auto"/>
        <w:right w:val="none" w:sz="0" w:space="0" w:color="auto"/>
      </w:divBdr>
    </w:div>
    <w:div w:id="1578321732">
      <w:bodyDiv w:val="1"/>
      <w:marLeft w:val="0"/>
      <w:marRight w:val="0"/>
      <w:marTop w:val="0"/>
      <w:marBottom w:val="0"/>
      <w:divBdr>
        <w:top w:val="none" w:sz="0" w:space="0" w:color="auto"/>
        <w:left w:val="none" w:sz="0" w:space="0" w:color="auto"/>
        <w:bottom w:val="none" w:sz="0" w:space="0" w:color="auto"/>
        <w:right w:val="none" w:sz="0" w:space="0" w:color="auto"/>
      </w:divBdr>
    </w:div>
    <w:div w:id="183205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minrules.idaho.gov/rules/current/58/index.html"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8CC87-8788-4697-A99D-3081F1AFB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21</Pages>
  <Words>6635</Words>
  <Characters>37824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Schilling</dc:creator>
  <cp:lastModifiedBy>Kevin Schilling</cp:lastModifiedBy>
  <cp:revision>5</cp:revision>
  <cp:lastPrinted>2022-03-28T15:14:00Z</cp:lastPrinted>
  <dcterms:created xsi:type="dcterms:W3CDTF">2022-03-28T21:03:00Z</dcterms:created>
  <dcterms:modified xsi:type="dcterms:W3CDTF">2022-03-28T22:29:00Z</dcterms:modified>
</cp:coreProperties>
</file>