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26AC9" w:rsidRDefault="003255A7" w:rsidP="00926AC9">
      <w:pPr>
        <w:widowControl w:val="0"/>
        <w:kinsoku w:val="0"/>
        <w:spacing w:after="0"/>
        <w:rPr>
          <w:rFonts w:eastAsia="Times New Roman" w:cs="Times New Roman"/>
        </w:rPr>
      </w:pPr>
      <w:r>
        <w:rPr>
          <w:rFonts w:cs="Times New Roman"/>
          <w:noProof/>
          <w:sz w:val="32"/>
          <w:szCs w:val="32"/>
        </w:rPr>
        <w:drawing>
          <wp:anchor distT="0" distB="0" distL="114300" distR="114300" simplePos="0" relativeHeight="251658240" behindDoc="0" locked="0" layoutInCell="1" allowOverlap="1" wp14:anchorId="69CBB550" wp14:editId="46F79C2C">
            <wp:simplePos x="0" y="0"/>
            <wp:positionH relativeFrom="column">
              <wp:posOffset>3714115</wp:posOffset>
            </wp:positionH>
            <wp:positionV relativeFrom="paragraph">
              <wp:posOffset>-135255</wp:posOffset>
            </wp:positionV>
            <wp:extent cx="3409950" cy="4412615"/>
            <wp:effectExtent l="0" t="0" r="0" b="6985"/>
            <wp:wrapSquare wrapText="bothSides"/>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OR_RCsites.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3409950" cy="4412615"/>
                    </a:xfrm>
                    <a:prstGeom prst="rect">
                      <a:avLst/>
                    </a:prstGeom>
                  </pic:spPr>
                </pic:pic>
              </a:graphicData>
            </a:graphic>
            <wp14:sizeRelH relativeFrom="page">
              <wp14:pctWidth>0</wp14:pctWidth>
            </wp14:sizeRelH>
            <wp14:sizeRelV relativeFrom="page">
              <wp14:pctHeight>0</wp14:pctHeight>
            </wp14:sizeRelV>
          </wp:anchor>
        </w:drawing>
      </w:r>
    </w:p>
    <w:p w:rsidR="00BB0E81" w:rsidRDefault="00BB0E81" w:rsidP="00926AC9">
      <w:pPr>
        <w:widowControl w:val="0"/>
        <w:kinsoku w:val="0"/>
        <w:spacing w:after="0"/>
        <w:rPr>
          <w:rFonts w:eastAsia="Times New Roman" w:cs="Times New Roman"/>
        </w:rPr>
      </w:pPr>
    </w:p>
    <w:p w:rsidR="00BB0E81" w:rsidRPr="00926AC9" w:rsidRDefault="00BB0E81" w:rsidP="00926AC9">
      <w:pPr>
        <w:widowControl w:val="0"/>
        <w:kinsoku w:val="0"/>
        <w:spacing w:after="0"/>
        <w:rPr>
          <w:rFonts w:eastAsia="Times New Roman" w:cs="Times New Roma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062"/>
        <w:gridCol w:w="4607"/>
      </w:tblGrid>
      <w:tr w:rsidR="004F735D" w:rsidTr="005C3D99">
        <w:tc>
          <w:tcPr>
            <w:tcW w:w="1008" w:type="dxa"/>
          </w:tcPr>
          <w:p w:rsidR="005C3D99" w:rsidRDefault="00320B05" w:rsidP="005C3D99">
            <w:pPr>
              <w:pStyle w:val="Heading1non-numbered"/>
              <w:spacing w:before="0"/>
            </w:pPr>
            <w:r>
              <w:rPr>
                <w:noProof/>
              </w:rPr>
              <w:drawing>
                <wp:inline distT="0" distB="0" distL="0" distR="0" wp14:anchorId="014459F0" wp14:editId="363B0EF3">
                  <wp:extent cx="674528" cy="674528"/>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q\dfs\EMI\Technical Editing\Erica's projects\TMDL Template\Circle with Water Drop.jpg"/>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674528" cy="674528"/>
                          </a:xfrm>
                          <a:prstGeom prst="rect">
                            <a:avLst/>
                          </a:prstGeom>
                          <a:noFill/>
                          <a:ln>
                            <a:noFill/>
                          </a:ln>
                        </pic:spPr>
                      </pic:pic>
                    </a:graphicData>
                  </a:graphic>
                </wp:inline>
              </w:drawing>
            </w:r>
          </w:p>
        </w:tc>
        <w:tc>
          <w:tcPr>
            <w:tcW w:w="9059" w:type="dxa"/>
            <w:vAlign w:val="center"/>
          </w:tcPr>
          <w:p w:rsidR="005C3D99" w:rsidRPr="005C3D99" w:rsidRDefault="00320B05" w:rsidP="00A131E7">
            <w:pPr>
              <w:pStyle w:val="Heading1non-numbered"/>
              <w:spacing w:before="0"/>
              <w:rPr>
                <w:sz w:val="44"/>
              </w:rPr>
            </w:pPr>
            <w:r>
              <w:rPr>
                <w:sz w:val="44"/>
              </w:rPr>
              <w:t xml:space="preserve"> </w:t>
            </w:r>
            <w:r w:rsidR="00416292">
              <w:rPr>
                <w:sz w:val="40"/>
              </w:rPr>
              <w:t>Rock Creek a</w:t>
            </w:r>
            <w:r w:rsidR="00A131E7" w:rsidRPr="00A131E7">
              <w:rPr>
                <w:sz w:val="40"/>
              </w:rPr>
              <w:t>t</w:t>
            </w:r>
            <w:r w:rsidR="005C3D99" w:rsidRPr="00A131E7">
              <w:rPr>
                <w:sz w:val="40"/>
              </w:rPr>
              <w:t xml:space="preserve"> </w:t>
            </w:r>
            <w:r w:rsidR="00416292">
              <w:rPr>
                <w:sz w:val="40"/>
              </w:rPr>
              <w:t xml:space="preserve">a </w:t>
            </w:r>
            <w:r w:rsidR="005C3D99" w:rsidRPr="00A131E7">
              <w:rPr>
                <w:sz w:val="40"/>
              </w:rPr>
              <w:t>Glance</w:t>
            </w:r>
          </w:p>
        </w:tc>
      </w:tr>
    </w:tbl>
    <w:p w:rsidR="00040CF0" w:rsidRDefault="00040CF0" w:rsidP="00040CF0">
      <w:pPr>
        <w:pStyle w:val="Heading2non-numbered"/>
      </w:pPr>
      <w:r>
        <w:t xml:space="preserve">Assessment Units </w:t>
      </w:r>
    </w:p>
    <w:p w:rsidR="00C823CD" w:rsidRDefault="00C823CD" w:rsidP="00D8646B">
      <w:pPr>
        <w:pStyle w:val="BodyText"/>
        <w:spacing w:before="0"/>
        <w:rPr>
          <w:rFonts w:cs="Times New Roman"/>
          <w:sz w:val="24"/>
        </w:rPr>
      </w:pPr>
    </w:p>
    <w:p w:rsidR="00C823CD" w:rsidRDefault="00C823CD" w:rsidP="00D8646B">
      <w:pPr>
        <w:pStyle w:val="BodyText"/>
        <w:spacing w:before="0"/>
        <w:rPr>
          <w:rFonts w:cs="Times New Roman"/>
          <w:sz w:val="24"/>
        </w:rPr>
      </w:pPr>
      <w:r>
        <w:rPr>
          <w:rFonts w:cs="Times New Roman"/>
          <w:sz w:val="24"/>
        </w:rPr>
        <w:t xml:space="preserve">Rock Creek is a major tributary to the Snake River and has been identified as impaired by </w:t>
      </w:r>
      <w:r w:rsidRPr="0001044D">
        <w:rPr>
          <w:rFonts w:cs="Times New Roman"/>
          <w:i/>
          <w:sz w:val="24"/>
        </w:rPr>
        <w:t>E. coli</w:t>
      </w:r>
      <w:r>
        <w:rPr>
          <w:rFonts w:cs="Times New Roman"/>
          <w:sz w:val="24"/>
        </w:rPr>
        <w:t>, total phosphorus (TP), total suspended solids (TSS), and flow alterations. Monitoring the Rock Creek tributary is important because of its location, history, and pollution issues.</w:t>
      </w:r>
    </w:p>
    <w:p w:rsidR="00C823CD" w:rsidRDefault="00C823CD" w:rsidP="00D8646B">
      <w:pPr>
        <w:pStyle w:val="BodyText"/>
        <w:spacing w:before="0"/>
        <w:rPr>
          <w:rFonts w:cs="Times New Roman"/>
          <w:sz w:val="24"/>
        </w:rPr>
      </w:pPr>
    </w:p>
    <w:p w:rsidR="00D8646B" w:rsidRDefault="00C823CD" w:rsidP="00D8646B">
      <w:pPr>
        <w:pStyle w:val="BodyText"/>
        <w:spacing w:before="0"/>
        <w:rPr>
          <w:rFonts w:cs="Times New Roman"/>
          <w:sz w:val="24"/>
        </w:rPr>
      </w:pPr>
      <w:r>
        <w:rPr>
          <w:rFonts w:cs="Times New Roman"/>
          <w:sz w:val="24"/>
        </w:rPr>
        <w:t>DEQ</w:t>
      </w:r>
      <w:r w:rsidR="00757AC3">
        <w:rPr>
          <w:rFonts w:cs="Times New Roman"/>
          <w:sz w:val="24"/>
        </w:rPr>
        <w:t>’s</w:t>
      </w:r>
      <w:r>
        <w:rPr>
          <w:rFonts w:cs="Times New Roman"/>
          <w:sz w:val="24"/>
        </w:rPr>
        <w:t xml:space="preserve"> partnership with the Bureau of Reclamation has sustained the monitoring efforts in the Rock Creek watershed for the last 16 years. Four sampling sites have been identified in the interest of assessing water quality conditions and parameters in this tributary to the Snake River. Monitoring efforts have been critical to develop and implement the Total Maximum Daily Load in </w:t>
      </w:r>
      <w:r w:rsidR="00757AC3">
        <w:rPr>
          <w:rFonts w:cs="Times New Roman"/>
          <w:sz w:val="24"/>
        </w:rPr>
        <w:t xml:space="preserve">the </w:t>
      </w:r>
      <w:r>
        <w:rPr>
          <w:rFonts w:cs="Times New Roman"/>
          <w:sz w:val="24"/>
        </w:rPr>
        <w:t>Upper Snake Rock watershed.</w:t>
      </w:r>
    </w:p>
    <w:p w:rsidR="004F735D" w:rsidRDefault="004F735D" w:rsidP="00D8646B">
      <w:pPr>
        <w:pStyle w:val="BodyText"/>
        <w:spacing w:before="0"/>
        <w:rPr>
          <w:rFonts w:cs="Times New Roman"/>
          <w:sz w:val="24"/>
        </w:rPr>
      </w:pPr>
    </w:p>
    <w:p w:rsidR="004F735D" w:rsidRDefault="004F735D" w:rsidP="00956F71">
      <w:pPr>
        <w:pStyle w:val="BodyText"/>
        <w:spacing w:before="0" w:after="240"/>
      </w:pPr>
      <w:r>
        <w:rPr>
          <w:rFonts w:cs="Times New Roman"/>
          <w:sz w:val="24"/>
        </w:rPr>
        <w:t xml:space="preserve">The following table is an over view of the monitoring locations that were sampled in </w:t>
      </w:r>
      <w:r w:rsidR="00521883">
        <w:rPr>
          <w:rFonts w:cs="Times New Roman"/>
          <w:sz w:val="24"/>
        </w:rPr>
        <w:t>the federal f</w:t>
      </w:r>
      <w:r>
        <w:rPr>
          <w:rFonts w:cs="Times New Roman"/>
          <w:sz w:val="24"/>
        </w:rPr>
        <w:t xml:space="preserve">iscal </w:t>
      </w:r>
      <w:r w:rsidR="00521883">
        <w:rPr>
          <w:rFonts w:cs="Times New Roman"/>
          <w:sz w:val="24"/>
        </w:rPr>
        <w:t>y</w:t>
      </w:r>
      <w:r>
        <w:rPr>
          <w:rFonts w:cs="Times New Roman"/>
          <w:sz w:val="24"/>
        </w:rPr>
        <w:t>ear</w:t>
      </w:r>
      <w:r w:rsidR="00521883">
        <w:rPr>
          <w:rFonts w:cs="Times New Roman"/>
          <w:sz w:val="24"/>
        </w:rPr>
        <w:t xml:space="preserve"> </w:t>
      </w:r>
      <w:r>
        <w:rPr>
          <w:rFonts w:cs="Times New Roman"/>
          <w:sz w:val="24"/>
        </w:rPr>
        <w:t>2019</w:t>
      </w:r>
      <w:r w:rsidR="003353C4">
        <w:rPr>
          <w:rFonts w:cs="Times New Roman"/>
          <w:sz w:val="24"/>
        </w:rPr>
        <w:t xml:space="preserve"> (FY’19). This monitoring started</w:t>
      </w:r>
      <w:r>
        <w:rPr>
          <w:rFonts w:cs="Times New Roman"/>
          <w:sz w:val="24"/>
        </w:rPr>
        <w:t xml:space="preserve"> October </w:t>
      </w:r>
      <w:r w:rsidR="00521883">
        <w:rPr>
          <w:rFonts w:cs="Times New Roman"/>
          <w:sz w:val="24"/>
        </w:rPr>
        <w:t xml:space="preserve">1, </w:t>
      </w:r>
      <w:r w:rsidR="003353C4">
        <w:rPr>
          <w:rFonts w:cs="Times New Roman"/>
          <w:sz w:val="24"/>
        </w:rPr>
        <w:t>2018 continued</w:t>
      </w:r>
      <w:r>
        <w:rPr>
          <w:rFonts w:cs="Times New Roman"/>
          <w:sz w:val="24"/>
        </w:rPr>
        <w:t xml:space="preserve"> through September </w:t>
      </w:r>
      <w:r w:rsidR="00521883">
        <w:rPr>
          <w:rFonts w:cs="Times New Roman"/>
          <w:sz w:val="24"/>
        </w:rPr>
        <w:t xml:space="preserve">30, </w:t>
      </w:r>
      <w:r>
        <w:rPr>
          <w:rFonts w:cs="Times New Roman"/>
          <w:sz w:val="24"/>
        </w:rPr>
        <w:t>2019.</w:t>
      </w:r>
    </w:p>
    <w:p w:rsidR="007D2EA9" w:rsidRDefault="007D2EA9" w:rsidP="007D2EA9">
      <w:pPr>
        <w:pStyle w:val="Caption"/>
        <w:keepNext/>
      </w:pPr>
      <w:proofErr w:type="gramStart"/>
      <w:r>
        <w:t xml:space="preserve">Table </w:t>
      </w:r>
      <w:r w:rsidR="00CD74E9">
        <w:fldChar w:fldCharType="begin"/>
      </w:r>
      <w:r w:rsidR="00CD74E9">
        <w:instrText xml:space="preserve"> SEQ Table \* ARABIC </w:instrText>
      </w:r>
      <w:r w:rsidR="00CD74E9">
        <w:fldChar w:fldCharType="separate"/>
      </w:r>
      <w:r w:rsidR="00545AE3">
        <w:rPr>
          <w:noProof/>
        </w:rPr>
        <w:t>1</w:t>
      </w:r>
      <w:r w:rsidR="00CD74E9">
        <w:rPr>
          <w:noProof/>
        </w:rPr>
        <w:fldChar w:fldCharType="end"/>
      </w:r>
      <w:r>
        <w:t>.</w:t>
      </w:r>
      <w:proofErr w:type="gramEnd"/>
      <w:r>
        <w:t xml:space="preserve"> </w:t>
      </w:r>
      <w:proofErr w:type="gramStart"/>
      <w:r>
        <w:t>Rock Creek monitoring locations.</w:t>
      </w:r>
      <w:proofErr w:type="gramEnd"/>
    </w:p>
    <w:tbl>
      <w:tblPr>
        <w:tblStyle w:val="TableGrid2"/>
        <w:tblW w:w="4488" w:type="pct"/>
        <w:jc w:val="center"/>
        <w:tblBorders>
          <w:top w:val="single" w:sz="4" w:space="0" w:color="000000" w:themeColor="text1"/>
          <w:left w:val="none" w:sz="0" w:space="0" w:color="auto"/>
          <w:bottom w:val="single" w:sz="4" w:space="0" w:color="000000" w:themeColor="text1"/>
          <w:right w:val="none" w:sz="0" w:space="0" w:color="auto"/>
          <w:insideH w:val="none" w:sz="0" w:space="0" w:color="auto"/>
          <w:insideV w:val="none" w:sz="0" w:space="0" w:color="auto"/>
        </w:tblBorders>
        <w:tblLayout w:type="fixed"/>
        <w:tblCellMar>
          <w:top w:w="14" w:type="dxa"/>
          <w:left w:w="115" w:type="dxa"/>
          <w:bottom w:w="14" w:type="dxa"/>
          <w:right w:w="115" w:type="dxa"/>
        </w:tblCellMar>
        <w:tblLook w:val="04A0" w:firstRow="1" w:lastRow="0" w:firstColumn="1" w:lastColumn="0" w:noHBand="0" w:noVBand="1"/>
      </w:tblPr>
      <w:tblGrid>
        <w:gridCol w:w="3451"/>
        <w:gridCol w:w="1333"/>
        <w:gridCol w:w="2289"/>
        <w:gridCol w:w="1333"/>
        <w:gridCol w:w="1236"/>
      </w:tblGrid>
      <w:tr w:rsidR="00956F71" w:rsidRPr="00BF334B" w:rsidTr="007D2EA9">
        <w:trPr>
          <w:trHeight w:val="855"/>
          <w:tblHeader/>
          <w:jc w:val="center"/>
        </w:trPr>
        <w:tc>
          <w:tcPr>
            <w:tcW w:w="1790" w:type="pct"/>
            <w:tcBorders>
              <w:top w:val="single" w:sz="4" w:space="0" w:color="000000" w:themeColor="text1"/>
              <w:bottom w:val="single" w:sz="4" w:space="0" w:color="000000" w:themeColor="text1"/>
            </w:tcBorders>
            <w:shd w:val="clear" w:color="auto" w:fill="auto"/>
            <w:vAlign w:val="center"/>
          </w:tcPr>
          <w:p w:rsidR="00956F71" w:rsidRPr="00BF334B" w:rsidRDefault="00956F71" w:rsidP="00072894">
            <w:pPr>
              <w:pStyle w:val="Tableheaderrow9"/>
              <w:spacing w:before="0" w:after="0"/>
            </w:pPr>
            <w:r>
              <w:t>Location Name</w:t>
            </w:r>
          </w:p>
        </w:tc>
        <w:tc>
          <w:tcPr>
            <w:tcW w:w="691" w:type="pct"/>
            <w:tcBorders>
              <w:top w:val="single" w:sz="4" w:space="0" w:color="000000" w:themeColor="text1"/>
            </w:tcBorders>
            <w:shd w:val="clear" w:color="auto" w:fill="auto"/>
            <w:vAlign w:val="center"/>
          </w:tcPr>
          <w:p w:rsidR="00956F71" w:rsidRPr="00BF334B" w:rsidRDefault="00956F71" w:rsidP="00072894">
            <w:pPr>
              <w:pStyle w:val="Tableheaderrow9"/>
              <w:spacing w:before="0" w:after="0"/>
            </w:pPr>
            <w:r>
              <w:t>Site Code</w:t>
            </w:r>
          </w:p>
        </w:tc>
        <w:tc>
          <w:tcPr>
            <w:tcW w:w="1187" w:type="pct"/>
            <w:tcBorders>
              <w:top w:val="single" w:sz="4" w:space="0" w:color="000000" w:themeColor="text1"/>
            </w:tcBorders>
            <w:vAlign w:val="center"/>
          </w:tcPr>
          <w:p w:rsidR="00956F71" w:rsidRDefault="00956F71" w:rsidP="00956F71">
            <w:pPr>
              <w:pStyle w:val="Tableheaderrow9"/>
              <w:spacing w:before="0" w:after="0"/>
            </w:pPr>
            <w:r>
              <w:t>Associated AU</w:t>
            </w:r>
          </w:p>
        </w:tc>
        <w:tc>
          <w:tcPr>
            <w:tcW w:w="691" w:type="pct"/>
            <w:tcBorders>
              <w:top w:val="single" w:sz="4" w:space="0" w:color="000000" w:themeColor="text1"/>
            </w:tcBorders>
            <w:shd w:val="clear" w:color="auto" w:fill="auto"/>
            <w:vAlign w:val="center"/>
          </w:tcPr>
          <w:p w:rsidR="00956F71" w:rsidRPr="00BF334B" w:rsidRDefault="00956F71" w:rsidP="00072894">
            <w:pPr>
              <w:pStyle w:val="Tableheaderrow9"/>
              <w:spacing w:before="0" w:after="0"/>
            </w:pPr>
            <w:r>
              <w:t>Latitude</w:t>
            </w:r>
          </w:p>
        </w:tc>
        <w:tc>
          <w:tcPr>
            <w:tcW w:w="641" w:type="pct"/>
            <w:tcBorders>
              <w:top w:val="single" w:sz="4" w:space="0" w:color="000000" w:themeColor="text1"/>
            </w:tcBorders>
            <w:shd w:val="clear" w:color="auto" w:fill="auto"/>
            <w:vAlign w:val="center"/>
          </w:tcPr>
          <w:p w:rsidR="00956F71" w:rsidRPr="00BF334B" w:rsidRDefault="00956F71" w:rsidP="00072894">
            <w:pPr>
              <w:pStyle w:val="Tableheaderrow9"/>
              <w:spacing w:before="0" w:after="0"/>
            </w:pPr>
            <w:r>
              <w:t>Longitude</w:t>
            </w:r>
          </w:p>
        </w:tc>
      </w:tr>
      <w:tr w:rsidR="00956F71" w:rsidRPr="00BF334B" w:rsidTr="007D2EA9">
        <w:trPr>
          <w:trHeight w:val="93"/>
          <w:jc w:val="center"/>
        </w:trPr>
        <w:tc>
          <w:tcPr>
            <w:tcW w:w="1790" w:type="pct"/>
            <w:tcBorders>
              <w:top w:val="single" w:sz="4" w:space="0" w:color="000000" w:themeColor="text1"/>
              <w:bottom w:val="nil"/>
            </w:tcBorders>
            <w:shd w:val="clear" w:color="auto" w:fill="auto"/>
          </w:tcPr>
          <w:p w:rsidR="00956F71" w:rsidRPr="00BF334B" w:rsidRDefault="00956F71" w:rsidP="00072894">
            <w:pPr>
              <w:pStyle w:val="Tabletext9"/>
              <w:spacing w:before="0" w:after="0"/>
            </w:pPr>
            <w:r>
              <w:t xml:space="preserve">Rock Creek at Mouth </w:t>
            </w:r>
          </w:p>
        </w:tc>
        <w:tc>
          <w:tcPr>
            <w:tcW w:w="691" w:type="pct"/>
            <w:tcBorders>
              <w:top w:val="single" w:sz="4" w:space="0" w:color="000000" w:themeColor="text1"/>
              <w:bottom w:val="nil"/>
            </w:tcBorders>
            <w:shd w:val="clear" w:color="auto" w:fill="auto"/>
          </w:tcPr>
          <w:p w:rsidR="00956F71" w:rsidRPr="00BF334B" w:rsidRDefault="00956F71" w:rsidP="00072894">
            <w:pPr>
              <w:pStyle w:val="Tabletext9"/>
              <w:spacing w:before="0" w:after="0"/>
              <w:jc w:val="center"/>
            </w:pPr>
            <w:r>
              <w:t>RCK 104</w:t>
            </w:r>
          </w:p>
        </w:tc>
        <w:tc>
          <w:tcPr>
            <w:tcW w:w="1187" w:type="pct"/>
            <w:tcBorders>
              <w:top w:val="single" w:sz="4" w:space="0" w:color="000000" w:themeColor="text1"/>
              <w:bottom w:val="nil"/>
            </w:tcBorders>
          </w:tcPr>
          <w:p w:rsidR="00956F71" w:rsidRPr="004F735D" w:rsidRDefault="00956F71" w:rsidP="0029348A">
            <w:pPr>
              <w:autoSpaceDE w:val="0"/>
              <w:autoSpaceDN w:val="0"/>
              <w:adjustRightInd w:val="0"/>
              <w:spacing w:after="0"/>
              <w:rPr>
                <w:rFonts w:ascii="Arial" w:hAnsi="Arial" w:cs="Arial"/>
                <w:sz w:val="18"/>
              </w:rPr>
            </w:pPr>
            <w:r>
              <w:rPr>
                <w:rFonts w:ascii="Arial" w:hAnsi="Arial" w:cs="Arial"/>
                <w:sz w:val="18"/>
              </w:rPr>
              <w:t>ID17040212SK013_05</w:t>
            </w:r>
          </w:p>
        </w:tc>
        <w:tc>
          <w:tcPr>
            <w:tcW w:w="691" w:type="pct"/>
            <w:tcBorders>
              <w:top w:val="single" w:sz="4" w:space="0" w:color="000000" w:themeColor="text1"/>
              <w:bottom w:val="nil"/>
            </w:tcBorders>
            <w:shd w:val="clear" w:color="auto" w:fill="auto"/>
          </w:tcPr>
          <w:p w:rsidR="00956F71" w:rsidRPr="004F735D" w:rsidRDefault="00956F71" w:rsidP="0029348A">
            <w:pPr>
              <w:autoSpaceDE w:val="0"/>
              <w:autoSpaceDN w:val="0"/>
              <w:adjustRightInd w:val="0"/>
              <w:spacing w:after="0"/>
              <w:rPr>
                <w:rFonts w:ascii="Arial" w:hAnsi="Arial" w:cs="Arial"/>
                <w:sz w:val="18"/>
              </w:rPr>
            </w:pPr>
            <w:r w:rsidRPr="004F735D">
              <w:rPr>
                <w:rFonts w:ascii="Arial" w:hAnsi="Arial" w:cs="Arial"/>
                <w:sz w:val="18"/>
              </w:rPr>
              <w:t>42.62088</w:t>
            </w:r>
          </w:p>
        </w:tc>
        <w:tc>
          <w:tcPr>
            <w:tcW w:w="641" w:type="pct"/>
            <w:tcBorders>
              <w:top w:val="single" w:sz="4" w:space="0" w:color="000000" w:themeColor="text1"/>
              <w:bottom w:val="nil"/>
            </w:tcBorders>
            <w:shd w:val="clear" w:color="auto" w:fill="auto"/>
          </w:tcPr>
          <w:p w:rsidR="00956F71" w:rsidRPr="004F735D" w:rsidRDefault="00956F71" w:rsidP="0029348A">
            <w:pPr>
              <w:autoSpaceDE w:val="0"/>
              <w:autoSpaceDN w:val="0"/>
              <w:adjustRightInd w:val="0"/>
              <w:spacing w:after="0"/>
              <w:rPr>
                <w:rFonts w:ascii="Arial" w:hAnsi="Arial" w:cs="Arial"/>
                <w:sz w:val="18"/>
              </w:rPr>
            </w:pPr>
            <w:r w:rsidRPr="004F735D">
              <w:rPr>
                <w:rFonts w:ascii="Arial" w:hAnsi="Arial" w:cs="Arial"/>
                <w:sz w:val="18"/>
              </w:rPr>
              <w:t>-114.53183</w:t>
            </w:r>
          </w:p>
        </w:tc>
      </w:tr>
      <w:tr w:rsidR="00956F71" w:rsidRPr="00BF334B" w:rsidTr="007D2EA9">
        <w:trPr>
          <w:trHeight w:val="93"/>
          <w:jc w:val="center"/>
        </w:trPr>
        <w:tc>
          <w:tcPr>
            <w:tcW w:w="1790" w:type="pct"/>
            <w:tcBorders>
              <w:top w:val="nil"/>
              <w:left w:val="nil"/>
              <w:bottom w:val="nil"/>
            </w:tcBorders>
            <w:shd w:val="clear" w:color="auto" w:fill="auto"/>
          </w:tcPr>
          <w:p w:rsidR="00956F71" w:rsidRPr="00BF334B" w:rsidRDefault="00956F71" w:rsidP="00072894">
            <w:pPr>
              <w:pStyle w:val="Tabletext9"/>
              <w:spacing w:before="0" w:after="0"/>
            </w:pPr>
            <w:r>
              <w:t>Rock Creek at Rock Creek Park</w:t>
            </w:r>
          </w:p>
        </w:tc>
        <w:tc>
          <w:tcPr>
            <w:tcW w:w="691" w:type="pct"/>
            <w:tcBorders>
              <w:top w:val="nil"/>
              <w:bottom w:val="nil"/>
            </w:tcBorders>
            <w:shd w:val="clear" w:color="auto" w:fill="auto"/>
          </w:tcPr>
          <w:p w:rsidR="00956F71" w:rsidRPr="00BF334B" w:rsidRDefault="00956F71" w:rsidP="00072894">
            <w:pPr>
              <w:pStyle w:val="Tabletext9"/>
              <w:spacing w:before="0" w:after="0"/>
              <w:jc w:val="center"/>
            </w:pPr>
            <w:r>
              <w:t>RCK 103</w:t>
            </w:r>
          </w:p>
        </w:tc>
        <w:tc>
          <w:tcPr>
            <w:tcW w:w="1187" w:type="pct"/>
            <w:tcBorders>
              <w:top w:val="nil"/>
              <w:bottom w:val="nil"/>
            </w:tcBorders>
          </w:tcPr>
          <w:p w:rsidR="00956F71" w:rsidRPr="004F735D" w:rsidRDefault="00956F71" w:rsidP="0029348A">
            <w:pPr>
              <w:autoSpaceDE w:val="0"/>
              <w:autoSpaceDN w:val="0"/>
              <w:adjustRightInd w:val="0"/>
              <w:spacing w:after="0"/>
              <w:rPr>
                <w:rFonts w:ascii="Arial" w:hAnsi="Arial" w:cs="Arial"/>
                <w:sz w:val="18"/>
              </w:rPr>
            </w:pPr>
            <w:r>
              <w:rPr>
                <w:rFonts w:ascii="Arial" w:hAnsi="Arial" w:cs="Arial"/>
                <w:sz w:val="18"/>
              </w:rPr>
              <w:t>ID17040212SK013_05</w:t>
            </w:r>
          </w:p>
        </w:tc>
        <w:tc>
          <w:tcPr>
            <w:tcW w:w="691" w:type="pct"/>
            <w:tcBorders>
              <w:top w:val="nil"/>
              <w:bottom w:val="nil"/>
            </w:tcBorders>
            <w:shd w:val="clear" w:color="auto" w:fill="auto"/>
          </w:tcPr>
          <w:p w:rsidR="00956F71" w:rsidRPr="004F735D" w:rsidRDefault="00956F71" w:rsidP="0029348A">
            <w:pPr>
              <w:autoSpaceDE w:val="0"/>
              <w:autoSpaceDN w:val="0"/>
              <w:adjustRightInd w:val="0"/>
              <w:spacing w:after="0"/>
              <w:rPr>
                <w:rFonts w:ascii="Arial" w:hAnsi="Arial" w:cs="Arial"/>
                <w:sz w:val="18"/>
              </w:rPr>
            </w:pPr>
            <w:r w:rsidRPr="004F735D">
              <w:rPr>
                <w:rFonts w:ascii="Arial" w:hAnsi="Arial" w:cs="Arial"/>
                <w:sz w:val="18"/>
              </w:rPr>
              <w:t>42.56517</w:t>
            </w:r>
          </w:p>
        </w:tc>
        <w:tc>
          <w:tcPr>
            <w:tcW w:w="641" w:type="pct"/>
            <w:tcBorders>
              <w:top w:val="nil"/>
              <w:bottom w:val="nil"/>
            </w:tcBorders>
            <w:shd w:val="clear" w:color="auto" w:fill="auto"/>
          </w:tcPr>
          <w:p w:rsidR="00956F71" w:rsidRPr="004F735D" w:rsidRDefault="00956F71" w:rsidP="0029348A">
            <w:pPr>
              <w:autoSpaceDE w:val="0"/>
              <w:autoSpaceDN w:val="0"/>
              <w:adjustRightInd w:val="0"/>
              <w:spacing w:after="0"/>
              <w:rPr>
                <w:rFonts w:ascii="Arial" w:hAnsi="Arial" w:cs="Arial"/>
                <w:sz w:val="18"/>
              </w:rPr>
            </w:pPr>
            <w:r w:rsidRPr="004F735D">
              <w:rPr>
                <w:rFonts w:ascii="Arial" w:hAnsi="Arial" w:cs="Arial"/>
                <w:sz w:val="18"/>
              </w:rPr>
              <w:t>-114.50176</w:t>
            </w:r>
          </w:p>
        </w:tc>
      </w:tr>
      <w:tr w:rsidR="00956F71" w:rsidRPr="00BF334B" w:rsidTr="007D2EA9">
        <w:trPr>
          <w:trHeight w:val="93"/>
          <w:jc w:val="center"/>
        </w:trPr>
        <w:tc>
          <w:tcPr>
            <w:tcW w:w="1790" w:type="pct"/>
            <w:tcBorders>
              <w:top w:val="nil"/>
              <w:left w:val="nil"/>
              <w:bottom w:val="nil"/>
            </w:tcBorders>
            <w:shd w:val="clear" w:color="auto" w:fill="auto"/>
          </w:tcPr>
          <w:p w:rsidR="00956F71" w:rsidRDefault="00956F71" w:rsidP="00072894">
            <w:pPr>
              <w:pStyle w:val="Tabletext9"/>
              <w:spacing w:before="0" w:after="0"/>
            </w:pPr>
            <w:r>
              <w:t>Rock Creek at Rock Creek Store</w:t>
            </w:r>
          </w:p>
        </w:tc>
        <w:tc>
          <w:tcPr>
            <w:tcW w:w="691" w:type="pct"/>
            <w:tcBorders>
              <w:top w:val="nil"/>
              <w:bottom w:val="nil"/>
            </w:tcBorders>
            <w:shd w:val="clear" w:color="auto" w:fill="auto"/>
          </w:tcPr>
          <w:p w:rsidR="00956F71" w:rsidRPr="00BF334B" w:rsidRDefault="00956F71" w:rsidP="004F735D">
            <w:pPr>
              <w:pStyle w:val="Tabletext9"/>
              <w:spacing w:before="0" w:after="0"/>
              <w:jc w:val="center"/>
            </w:pPr>
            <w:r>
              <w:t>RCK 101</w:t>
            </w:r>
          </w:p>
        </w:tc>
        <w:tc>
          <w:tcPr>
            <w:tcW w:w="1187" w:type="pct"/>
            <w:tcBorders>
              <w:top w:val="nil"/>
              <w:bottom w:val="nil"/>
            </w:tcBorders>
          </w:tcPr>
          <w:p w:rsidR="00956F71" w:rsidRPr="004F735D" w:rsidRDefault="00956F71" w:rsidP="0029348A">
            <w:pPr>
              <w:autoSpaceDE w:val="0"/>
              <w:autoSpaceDN w:val="0"/>
              <w:adjustRightInd w:val="0"/>
              <w:spacing w:after="0"/>
              <w:rPr>
                <w:rFonts w:ascii="Arial" w:hAnsi="Arial" w:cs="Arial"/>
                <w:sz w:val="18"/>
              </w:rPr>
            </w:pPr>
            <w:r>
              <w:rPr>
                <w:rFonts w:ascii="Arial" w:hAnsi="Arial" w:cs="Arial"/>
                <w:sz w:val="18"/>
              </w:rPr>
              <w:t>ID17040212SK016_04</w:t>
            </w:r>
          </w:p>
        </w:tc>
        <w:tc>
          <w:tcPr>
            <w:tcW w:w="691" w:type="pct"/>
            <w:tcBorders>
              <w:top w:val="nil"/>
              <w:bottom w:val="nil"/>
            </w:tcBorders>
            <w:shd w:val="clear" w:color="auto" w:fill="auto"/>
          </w:tcPr>
          <w:p w:rsidR="00956F71" w:rsidRPr="004F735D" w:rsidRDefault="00956F71" w:rsidP="0029348A">
            <w:pPr>
              <w:autoSpaceDE w:val="0"/>
              <w:autoSpaceDN w:val="0"/>
              <w:adjustRightInd w:val="0"/>
              <w:spacing w:after="0"/>
              <w:rPr>
                <w:rFonts w:ascii="Arial" w:hAnsi="Arial" w:cs="Arial"/>
                <w:sz w:val="18"/>
              </w:rPr>
            </w:pPr>
            <w:r w:rsidRPr="004F735D">
              <w:rPr>
                <w:rFonts w:ascii="Arial" w:hAnsi="Arial" w:cs="Arial"/>
                <w:sz w:val="18"/>
              </w:rPr>
              <w:t>42.44132</w:t>
            </w:r>
          </w:p>
        </w:tc>
        <w:tc>
          <w:tcPr>
            <w:tcW w:w="641" w:type="pct"/>
            <w:tcBorders>
              <w:top w:val="nil"/>
              <w:bottom w:val="nil"/>
            </w:tcBorders>
            <w:shd w:val="clear" w:color="auto" w:fill="auto"/>
          </w:tcPr>
          <w:p w:rsidR="00956F71" w:rsidRPr="004F735D" w:rsidRDefault="00956F71" w:rsidP="0029348A">
            <w:pPr>
              <w:autoSpaceDE w:val="0"/>
              <w:autoSpaceDN w:val="0"/>
              <w:adjustRightInd w:val="0"/>
              <w:spacing w:after="0"/>
              <w:rPr>
                <w:rFonts w:ascii="Arial" w:hAnsi="Arial" w:cs="Arial"/>
                <w:sz w:val="18"/>
              </w:rPr>
            </w:pPr>
            <w:r w:rsidRPr="004F735D">
              <w:rPr>
                <w:rFonts w:ascii="Arial" w:hAnsi="Arial" w:cs="Arial"/>
                <w:sz w:val="18"/>
              </w:rPr>
              <w:t>-114.30416</w:t>
            </w:r>
          </w:p>
        </w:tc>
      </w:tr>
      <w:tr w:rsidR="00956F71" w:rsidRPr="00BF334B" w:rsidTr="007D2EA9">
        <w:trPr>
          <w:trHeight w:val="93"/>
          <w:jc w:val="center"/>
        </w:trPr>
        <w:tc>
          <w:tcPr>
            <w:tcW w:w="1790" w:type="pct"/>
            <w:tcBorders>
              <w:top w:val="nil"/>
              <w:bottom w:val="single" w:sz="4" w:space="0" w:color="000000" w:themeColor="text1"/>
            </w:tcBorders>
            <w:shd w:val="clear" w:color="auto" w:fill="auto"/>
          </w:tcPr>
          <w:p w:rsidR="00956F71" w:rsidRDefault="00956F71" w:rsidP="00072894">
            <w:pPr>
              <w:pStyle w:val="Tabletext9"/>
              <w:spacing w:before="0" w:after="0"/>
            </w:pPr>
            <w:r>
              <w:t>Rock Creek at Fourth Fork</w:t>
            </w:r>
          </w:p>
        </w:tc>
        <w:tc>
          <w:tcPr>
            <w:tcW w:w="691" w:type="pct"/>
            <w:tcBorders>
              <w:top w:val="nil"/>
              <w:bottom w:val="single" w:sz="4" w:space="0" w:color="000000" w:themeColor="text1"/>
            </w:tcBorders>
            <w:shd w:val="clear" w:color="auto" w:fill="auto"/>
          </w:tcPr>
          <w:p w:rsidR="00956F71" w:rsidRPr="00BF334B" w:rsidRDefault="00956F71" w:rsidP="00072894">
            <w:pPr>
              <w:pStyle w:val="Tabletext9"/>
              <w:spacing w:before="0" w:after="0"/>
              <w:jc w:val="center"/>
            </w:pPr>
            <w:r>
              <w:t>RCK 105</w:t>
            </w:r>
          </w:p>
        </w:tc>
        <w:tc>
          <w:tcPr>
            <w:tcW w:w="1187" w:type="pct"/>
            <w:tcBorders>
              <w:top w:val="nil"/>
              <w:bottom w:val="single" w:sz="4" w:space="0" w:color="000000" w:themeColor="text1"/>
            </w:tcBorders>
          </w:tcPr>
          <w:p w:rsidR="00956F71" w:rsidRPr="004F735D" w:rsidRDefault="00956F71" w:rsidP="0029348A">
            <w:pPr>
              <w:autoSpaceDE w:val="0"/>
              <w:autoSpaceDN w:val="0"/>
              <w:adjustRightInd w:val="0"/>
              <w:spacing w:after="0"/>
              <w:rPr>
                <w:rFonts w:ascii="Arial" w:hAnsi="Arial" w:cs="Arial"/>
                <w:sz w:val="18"/>
              </w:rPr>
            </w:pPr>
            <w:r>
              <w:rPr>
                <w:rFonts w:ascii="Arial" w:hAnsi="Arial" w:cs="Arial"/>
                <w:sz w:val="18"/>
              </w:rPr>
              <w:t>ID17040212SK018_03</w:t>
            </w:r>
          </w:p>
        </w:tc>
        <w:tc>
          <w:tcPr>
            <w:tcW w:w="691" w:type="pct"/>
            <w:tcBorders>
              <w:top w:val="nil"/>
              <w:bottom w:val="single" w:sz="4" w:space="0" w:color="000000" w:themeColor="text1"/>
            </w:tcBorders>
            <w:shd w:val="clear" w:color="auto" w:fill="auto"/>
          </w:tcPr>
          <w:p w:rsidR="00956F71" w:rsidRPr="004F735D" w:rsidRDefault="00956F71" w:rsidP="0029348A">
            <w:pPr>
              <w:autoSpaceDE w:val="0"/>
              <w:autoSpaceDN w:val="0"/>
              <w:adjustRightInd w:val="0"/>
              <w:spacing w:after="0"/>
              <w:rPr>
                <w:rFonts w:ascii="Arial" w:hAnsi="Arial" w:cs="Arial"/>
                <w:sz w:val="18"/>
              </w:rPr>
            </w:pPr>
            <w:r w:rsidRPr="004F735D">
              <w:rPr>
                <w:rFonts w:ascii="Arial" w:hAnsi="Arial" w:cs="Arial"/>
                <w:sz w:val="18"/>
              </w:rPr>
              <w:t>42.25150</w:t>
            </w:r>
          </w:p>
        </w:tc>
        <w:tc>
          <w:tcPr>
            <w:tcW w:w="641" w:type="pct"/>
            <w:tcBorders>
              <w:top w:val="nil"/>
              <w:bottom w:val="single" w:sz="4" w:space="0" w:color="000000" w:themeColor="text1"/>
            </w:tcBorders>
            <w:shd w:val="clear" w:color="auto" w:fill="auto"/>
          </w:tcPr>
          <w:p w:rsidR="00956F71" w:rsidRPr="004F735D" w:rsidRDefault="00956F71" w:rsidP="0029348A">
            <w:pPr>
              <w:autoSpaceDE w:val="0"/>
              <w:autoSpaceDN w:val="0"/>
              <w:adjustRightInd w:val="0"/>
              <w:spacing w:after="0"/>
              <w:rPr>
                <w:rFonts w:ascii="Arial" w:hAnsi="Arial" w:cs="Arial"/>
                <w:sz w:val="18"/>
              </w:rPr>
            </w:pPr>
            <w:r w:rsidRPr="004F735D">
              <w:rPr>
                <w:rFonts w:ascii="Arial" w:hAnsi="Arial" w:cs="Arial"/>
                <w:sz w:val="18"/>
              </w:rPr>
              <w:t>-114.25816</w:t>
            </w:r>
          </w:p>
        </w:tc>
      </w:tr>
    </w:tbl>
    <w:p w:rsidR="003353C4" w:rsidRDefault="003353C4" w:rsidP="003353C4">
      <w:pPr>
        <w:spacing w:before="240" w:after="0"/>
        <w:rPr>
          <w:sz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990"/>
        <w:gridCol w:w="9522"/>
      </w:tblGrid>
      <w:tr w:rsidR="00D76D73" w:rsidTr="0029348A">
        <w:tc>
          <w:tcPr>
            <w:tcW w:w="990" w:type="dxa"/>
          </w:tcPr>
          <w:p w:rsidR="00D76D73" w:rsidRDefault="00D76D73" w:rsidP="0029348A">
            <w:pPr>
              <w:pStyle w:val="Heading1non-numbered"/>
              <w:spacing w:before="0"/>
            </w:pPr>
            <w:r>
              <w:rPr>
                <w:noProof/>
              </w:rPr>
              <w:drawing>
                <wp:inline distT="0" distB="0" distL="0" distR="0" wp14:anchorId="485082B6" wp14:editId="53B35C94">
                  <wp:extent cx="525661" cy="495572"/>
                  <wp:effectExtent l="0" t="0" r="825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aves.png"/>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525661" cy="495572"/>
                          </a:xfrm>
                          <a:prstGeom prst="rect">
                            <a:avLst/>
                          </a:prstGeom>
                          <a:ln>
                            <a:noFill/>
                          </a:ln>
                          <a:extLst>
                            <a:ext uri="{53640926-AAD7-44D8-BBD7-CCE9431645EC}">
                              <a14:shadowObscured xmlns:a14="http://schemas.microsoft.com/office/drawing/2010/main"/>
                            </a:ext>
                          </a:extLst>
                        </pic:spPr>
                      </pic:pic>
                    </a:graphicData>
                  </a:graphic>
                </wp:inline>
              </w:drawing>
            </w:r>
          </w:p>
        </w:tc>
        <w:tc>
          <w:tcPr>
            <w:tcW w:w="9522" w:type="dxa"/>
            <w:vAlign w:val="center"/>
          </w:tcPr>
          <w:p w:rsidR="00D76D73" w:rsidRPr="005C3D99" w:rsidRDefault="00D70744" w:rsidP="0029348A">
            <w:pPr>
              <w:pStyle w:val="Heading1non-numbered"/>
              <w:spacing w:before="0"/>
              <w:rPr>
                <w:sz w:val="44"/>
              </w:rPr>
            </w:pPr>
            <w:r>
              <w:rPr>
                <w:sz w:val="44"/>
              </w:rPr>
              <w:t>Project Timetable</w:t>
            </w:r>
          </w:p>
        </w:tc>
      </w:tr>
    </w:tbl>
    <w:p w:rsidR="00D76D73" w:rsidRDefault="00D70744" w:rsidP="00416292">
      <w:pPr>
        <w:pStyle w:val="BodyText"/>
        <w:spacing w:after="240"/>
      </w:pPr>
      <w:r>
        <w:t xml:space="preserve">Samples were collected monthly, starting in October </w:t>
      </w:r>
      <w:r w:rsidR="005C4D92">
        <w:t xml:space="preserve">of 2018 </w:t>
      </w:r>
      <w:r>
        <w:t>and ending in September</w:t>
      </w:r>
      <w:r w:rsidR="005C4D92">
        <w:t xml:space="preserve"> of 2019</w:t>
      </w:r>
      <w:r>
        <w:t>. The February monitoring event was cancelled due to unsafe weather</w:t>
      </w:r>
      <w:r w:rsidR="005C4D92">
        <w:t xml:space="preserve"> conditions.  The following table lists the</w:t>
      </w:r>
      <w:r>
        <w:t xml:space="preserve"> monitoring dates for Rock Creek FY 2019.</w:t>
      </w:r>
    </w:p>
    <w:p w:rsidR="003353C4" w:rsidRDefault="003353C4" w:rsidP="00416292">
      <w:pPr>
        <w:pStyle w:val="BodyText"/>
        <w:spacing w:after="240"/>
      </w:pPr>
    </w:p>
    <w:p w:rsidR="007D2EA9" w:rsidRDefault="007D2EA9" w:rsidP="00441AEA">
      <w:pPr>
        <w:pStyle w:val="Caption"/>
        <w:keepNext/>
        <w:jc w:val="center"/>
      </w:pPr>
      <w:proofErr w:type="gramStart"/>
      <w:r>
        <w:lastRenderedPageBreak/>
        <w:t xml:space="preserve">Table </w:t>
      </w:r>
      <w:r w:rsidR="00CD74E9">
        <w:fldChar w:fldCharType="begin"/>
      </w:r>
      <w:r w:rsidR="00CD74E9">
        <w:instrText xml:space="preserve"> SEQ Table \* ARABIC </w:instrText>
      </w:r>
      <w:r w:rsidR="00CD74E9">
        <w:fldChar w:fldCharType="separate"/>
      </w:r>
      <w:r w:rsidR="00545AE3">
        <w:rPr>
          <w:noProof/>
        </w:rPr>
        <w:t>2</w:t>
      </w:r>
      <w:r w:rsidR="00CD74E9">
        <w:rPr>
          <w:noProof/>
        </w:rPr>
        <w:fldChar w:fldCharType="end"/>
      </w:r>
      <w:r>
        <w:t>.</w:t>
      </w:r>
      <w:proofErr w:type="gramEnd"/>
      <w:r>
        <w:t xml:space="preserve"> </w:t>
      </w:r>
      <w:proofErr w:type="gramStart"/>
      <w:r>
        <w:t xml:space="preserve">Summary of monitoring events in </w:t>
      </w:r>
      <w:proofErr w:type="spellStart"/>
      <w:r>
        <w:t>fiscial</w:t>
      </w:r>
      <w:proofErr w:type="spellEnd"/>
      <w:r>
        <w:t xml:space="preserve"> year 2019.</w:t>
      </w:r>
      <w:proofErr w:type="gramEnd"/>
    </w:p>
    <w:tbl>
      <w:tblPr>
        <w:tblStyle w:val="TableGrid"/>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28"/>
        <w:gridCol w:w="3240"/>
      </w:tblGrid>
      <w:tr w:rsidR="00441AEA" w:rsidTr="003D6BDA">
        <w:trPr>
          <w:trHeight w:val="625"/>
          <w:jc w:val="center"/>
        </w:trPr>
        <w:tc>
          <w:tcPr>
            <w:tcW w:w="7128" w:type="dxa"/>
            <w:vMerge w:val="restart"/>
            <w:tcBorders>
              <w:top w:val="nil"/>
              <w:bottom w:val="nil"/>
            </w:tcBorders>
          </w:tcPr>
          <w:p w:rsidR="00441AEA" w:rsidRPr="00416292" w:rsidRDefault="00441AEA" w:rsidP="005C4D92">
            <w:pPr>
              <w:pStyle w:val="BodyText"/>
              <w:jc w:val="center"/>
              <w:rPr>
                <w:rFonts w:ascii="Arial" w:hAnsi="Arial" w:cs="Arial"/>
                <w:b/>
                <w:sz w:val="20"/>
              </w:rPr>
            </w:pPr>
            <w:r>
              <w:rPr>
                <w:rFonts w:ascii="Arial" w:hAnsi="Arial" w:cs="Arial"/>
                <w:b/>
                <w:noProof/>
                <w:sz w:val="20"/>
              </w:rPr>
              <w:drawing>
                <wp:inline distT="0" distB="0" distL="0" distR="0" wp14:anchorId="087137A1" wp14:editId="7A6FBDF4">
                  <wp:extent cx="4103426" cy="3077570"/>
                  <wp:effectExtent l="0" t="0" r="0" b="889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N0949.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111775" cy="3083832"/>
                          </a:xfrm>
                          <a:prstGeom prst="rect">
                            <a:avLst/>
                          </a:prstGeom>
                        </pic:spPr>
                      </pic:pic>
                    </a:graphicData>
                  </a:graphic>
                </wp:inline>
              </w:drawing>
            </w:r>
          </w:p>
        </w:tc>
        <w:tc>
          <w:tcPr>
            <w:tcW w:w="3240" w:type="dxa"/>
            <w:tcBorders>
              <w:top w:val="single" w:sz="4" w:space="0" w:color="auto"/>
              <w:bottom w:val="single" w:sz="4" w:space="0" w:color="auto"/>
            </w:tcBorders>
          </w:tcPr>
          <w:p w:rsidR="00441AEA" w:rsidRPr="00416292" w:rsidRDefault="00441AEA" w:rsidP="005C4D92">
            <w:pPr>
              <w:pStyle w:val="BodyText"/>
              <w:jc w:val="center"/>
              <w:rPr>
                <w:rFonts w:ascii="Arial" w:hAnsi="Arial" w:cs="Arial"/>
                <w:b/>
                <w:sz w:val="20"/>
              </w:rPr>
            </w:pPr>
            <w:r w:rsidRPr="00416292">
              <w:rPr>
                <w:rFonts w:ascii="Arial" w:hAnsi="Arial" w:cs="Arial"/>
                <w:b/>
                <w:sz w:val="20"/>
              </w:rPr>
              <w:t>Monitoring Dates</w:t>
            </w:r>
          </w:p>
        </w:tc>
      </w:tr>
      <w:tr w:rsidR="00441AEA" w:rsidTr="003D6BDA">
        <w:trPr>
          <w:trHeight w:val="2494"/>
          <w:jc w:val="center"/>
        </w:trPr>
        <w:tc>
          <w:tcPr>
            <w:tcW w:w="7128" w:type="dxa"/>
            <w:vMerge/>
            <w:tcBorders>
              <w:top w:val="nil"/>
              <w:bottom w:val="nil"/>
            </w:tcBorders>
          </w:tcPr>
          <w:p w:rsidR="00441AEA" w:rsidRDefault="00441AEA" w:rsidP="005C4D92">
            <w:pPr>
              <w:pStyle w:val="BodyText"/>
              <w:spacing w:before="0"/>
              <w:rPr>
                <w:rFonts w:ascii="Arial" w:hAnsi="Arial" w:cs="Arial"/>
                <w:sz w:val="18"/>
              </w:rPr>
            </w:pPr>
          </w:p>
        </w:tc>
        <w:tc>
          <w:tcPr>
            <w:tcW w:w="3240" w:type="dxa"/>
            <w:tcBorders>
              <w:top w:val="single" w:sz="4" w:space="0" w:color="auto"/>
              <w:bottom w:val="nil"/>
            </w:tcBorders>
          </w:tcPr>
          <w:p w:rsidR="00441AEA" w:rsidRDefault="00441AEA" w:rsidP="005C4D92">
            <w:pPr>
              <w:pStyle w:val="BodyText"/>
              <w:spacing w:before="0"/>
              <w:rPr>
                <w:rFonts w:ascii="Arial" w:hAnsi="Arial" w:cs="Arial"/>
                <w:sz w:val="18"/>
              </w:rPr>
            </w:pPr>
            <w:r>
              <w:rPr>
                <w:rFonts w:ascii="Arial" w:hAnsi="Arial" w:cs="Arial"/>
                <w:sz w:val="18"/>
              </w:rPr>
              <w:t>Wednesday, October 17</w:t>
            </w:r>
            <w:r w:rsidRPr="00D70744">
              <w:rPr>
                <w:rFonts w:ascii="Arial" w:hAnsi="Arial" w:cs="Arial"/>
                <w:sz w:val="18"/>
                <w:vertAlign w:val="superscript"/>
              </w:rPr>
              <w:t>th</w:t>
            </w:r>
            <w:r>
              <w:rPr>
                <w:rFonts w:ascii="Arial" w:hAnsi="Arial" w:cs="Arial"/>
                <w:sz w:val="18"/>
              </w:rPr>
              <w:t xml:space="preserve"> </w:t>
            </w:r>
          </w:p>
          <w:p w:rsidR="00441AEA" w:rsidRDefault="00441AEA" w:rsidP="005C4D92">
            <w:pPr>
              <w:pStyle w:val="BodyText"/>
              <w:spacing w:before="0"/>
              <w:rPr>
                <w:rFonts w:ascii="Arial" w:hAnsi="Arial" w:cs="Arial"/>
                <w:sz w:val="18"/>
              </w:rPr>
            </w:pPr>
            <w:r>
              <w:rPr>
                <w:rFonts w:ascii="Arial" w:hAnsi="Arial" w:cs="Arial"/>
                <w:sz w:val="18"/>
              </w:rPr>
              <w:t>Monday, November 19</w:t>
            </w:r>
            <w:r w:rsidRPr="00D70744">
              <w:rPr>
                <w:rFonts w:ascii="Arial" w:hAnsi="Arial" w:cs="Arial"/>
                <w:sz w:val="18"/>
                <w:vertAlign w:val="superscript"/>
              </w:rPr>
              <w:t>th</w:t>
            </w:r>
            <w:r>
              <w:rPr>
                <w:rFonts w:ascii="Arial" w:hAnsi="Arial" w:cs="Arial"/>
                <w:sz w:val="18"/>
              </w:rPr>
              <w:t xml:space="preserve"> </w:t>
            </w:r>
          </w:p>
          <w:p w:rsidR="00441AEA" w:rsidRDefault="00441AEA" w:rsidP="005C4D92">
            <w:pPr>
              <w:pStyle w:val="BodyText"/>
              <w:spacing w:before="0"/>
              <w:rPr>
                <w:rFonts w:ascii="Arial" w:hAnsi="Arial" w:cs="Arial"/>
                <w:sz w:val="18"/>
              </w:rPr>
            </w:pPr>
            <w:r>
              <w:rPr>
                <w:rFonts w:ascii="Arial" w:hAnsi="Arial" w:cs="Arial"/>
                <w:sz w:val="18"/>
              </w:rPr>
              <w:t>Wednesday, December 12</w:t>
            </w:r>
            <w:r w:rsidRPr="00D70744">
              <w:rPr>
                <w:rFonts w:ascii="Arial" w:hAnsi="Arial" w:cs="Arial"/>
                <w:sz w:val="18"/>
                <w:vertAlign w:val="superscript"/>
              </w:rPr>
              <w:t>th</w:t>
            </w:r>
            <w:r>
              <w:rPr>
                <w:rFonts w:ascii="Arial" w:hAnsi="Arial" w:cs="Arial"/>
                <w:sz w:val="18"/>
              </w:rPr>
              <w:t xml:space="preserve"> </w:t>
            </w:r>
          </w:p>
          <w:p w:rsidR="00441AEA" w:rsidRDefault="00441AEA" w:rsidP="005C4D92">
            <w:pPr>
              <w:pStyle w:val="BodyText"/>
              <w:spacing w:before="0"/>
              <w:rPr>
                <w:rFonts w:ascii="Arial" w:hAnsi="Arial" w:cs="Arial"/>
                <w:sz w:val="18"/>
              </w:rPr>
            </w:pPr>
            <w:r>
              <w:rPr>
                <w:rFonts w:ascii="Arial" w:hAnsi="Arial" w:cs="Arial"/>
                <w:sz w:val="18"/>
              </w:rPr>
              <w:t>Wednesday. January 16</w:t>
            </w:r>
            <w:r w:rsidRPr="003C28FA">
              <w:rPr>
                <w:rFonts w:ascii="Arial" w:hAnsi="Arial" w:cs="Arial"/>
                <w:sz w:val="18"/>
                <w:vertAlign w:val="superscript"/>
              </w:rPr>
              <w:t>th</w:t>
            </w:r>
            <w:r>
              <w:rPr>
                <w:rFonts w:ascii="Arial" w:hAnsi="Arial" w:cs="Arial"/>
                <w:sz w:val="18"/>
              </w:rPr>
              <w:t xml:space="preserve"> </w:t>
            </w:r>
          </w:p>
          <w:p w:rsidR="00441AEA" w:rsidRPr="00D70744" w:rsidRDefault="00441AEA" w:rsidP="005C4D92">
            <w:pPr>
              <w:pStyle w:val="BodyText"/>
              <w:spacing w:before="0"/>
              <w:rPr>
                <w:rFonts w:ascii="Arial" w:hAnsi="Arial" w:cs="Arial"/>
                <w:color w:val="FF0000"/>
                <w:sz w:val="18"/>
              </w:rPr>
            </w:pPr>
            <w:r w:rsidRPr="00D70744">
              <w:rPr>
                <w:rFonts w:ascii="Arial" w:hAnsi="Arial" w:cs="Arial"/>
                <w:color w:val="FF0000"/>
                <w:sz w:val="18"/>
              </w:rPr>
              <w:t>February – Cancelled due to weather</w:t>
            </w:r>
          </w:p>
          <w:p w:rsidR="00441AEA" w:rsidRDefault="00441AEA" w:rsidP="005C4D92">
            <w:pPr>
              <w:pStyle w:val="BodyText"/>
              <w:spacing w:before="0"/>
              <w:rPr>
                <w:rFonts w:ascii="Arial" w:hAnsi="Arial" w:cs="Arial"/>
                <w:sz w:val="18"/>
              </w:rPr>
            </w:pPr>
            <w:r>
              <w:rPr>
                <w:rFonts w:ascii="Arial" w:hAnsi="Arial" w:cs="Arial"/>
                <w:sz w:val="18"/>
              </w:rPr>
              <w:t>Wednesday, March 13</w:t>
            </w:r>
            <w:r w:rsidRPr="00D70744">
              <w:rPr>
                <w:rFonts w:ascii="Arial" w:hAnsi="Arial" w:cs="Arial"/>
                <w:sz w:val="18"/>
                <w:vertAlign w:val="superscript"/>
              </w:rPr>
              <w:t>th</w:t>
            </w:r>
            <w:r>
              <w:rPr>
                <w:rFonts w:ascii="Arial" w:hAnsi="Arial" w:cs="Arial"/>
                <w:sz w:val="18"/>
              </w:rPr>
              <w:t xml:space="preserve"> </w:t>
            </w:r>
          </w:p>
          <w:p w:rsidR="00441AEA" w:rsidRDefault="00441AEA" w:rsidP="005C4D92">
            <w:pPr>
              <w:pStyle w:val="BodyText"/>
              <w:spacing w:before="0"/>
              <w:rPr>
                <w:rFonts w:ascii="Arial" w:hAnsi="Arial" w:cs="Arial"/>
                <w:sz w:val="18"/>
              </w:rPr>
            </w:pPr>
            <w:r>
              <w:rPr>
                <w:rFonts w:ascii="Arial" w:hAnsi="Arial" w:cs="Arial"/>
                <w:sz w:val="18"/>
              </w:rPr>
              <w:t>Wednesday, April 17</w:t>
            </w:r>
            <w:r w:rsidRPr="003C28FA">
              <w:rPr>
                <w:rFonts w:ascii="Arial" w:hAnsi="Arial" w:cs="Arial"/>
                <w:sz w:val="18"/>
                <w:vertAlign w:val="superscript"/>
              </w:rPr>
              <w:t>th</w:t>
            </w:r>
            <w:r>
              <w:rPr>
                <w:rFonts w:ascii="Arial" w:hAnsi="Arial" w:cs="Arial"/>
                <w:sz w:val="18"/>
              </w:rPr>
              <w:t xml:space="preserve"> </w:t>
            </w:r>
          </w:p>
          <w:p w:rsidR="00441AEA" w:rsidRDefault="00441AEA" w:rsidP="005C4D92">
            <w:pPr>
              <w:pStyle w:val="BodyText"/>
              <w:spacing w:before="0"/>
              <w:rPr>
                <w:rFonts w:ascii="Arial" w:hAnsi="Arial" w:cs="Arial"/>
                <w:sz w:val="18"/>
              </w:rPr>
            </w:pPr>
            <w:r>
              <w:rPr>
                <w:rFonts w:ascii="Arial" w:hAnsi="Arial" w:cs="Arial"/>
                <w:sz w:val="18"/>
              </w:rPr>
              <w:t>Wednesday, May 15</w:t>
            </w:r>
            <w:r w:rsidRPr="00D70744">
              <w:rPr>
                <w:rFonts w:ascii="Arial" w:hAnsi="Arial" w:cs="Arial"/>
                <w:sz w:val="18"/>
                <w:vertAlign w:val="superscript"/>
              </w:rPr>
              <w:t>th</w:t>
            </w:r>
            <w:r>
              <w:rPr>
                <w:rFonts w:ascii="Arial" w:hAnsi="Arial" w:cs="Arial"/>
                <w:sz w:val="18"/>
              </w:rPr>
              <w:t xml:space="preserve"> </w:t>
            </w:r>
          </w:p>
          <w:p w:rsidR="00441AEA" w:rsidRDefault="00441AEA" w:rsidP="005C4D92">
            <w:pPr>
              <w:pStyle w:val="BodyText"/>
              <w:spacing w:before="0"/>
              <w:rPr>
                <w:rFonts w:ascii="Arial" w:hAnsi="Arial" w:cs="Arial"/>
                <w:sz w:val="18"/>
              </w:rPr>
            </w:pPr>
            <w:r>
              <w:rPr>
                <w:rFonts w:ascii="Arial" w:hAnsi="Arial" w:cs="Arial"/>
                <w:sz w:val="18"/>
              </w:rPr>
              <w:t>Wednesday, June 12</w:t>
            </w:r>
            <w:r w:rsidRPr="003C28FA">
              <w:rPr>
                <w:rFonts w:ascii="Arial" w:hAnsi="Arial" w:cs="Arial"/>
                <w:sz w:val="18"/>
                <w:vertAlign w:val="superscript"/>
              </w:rPr>
              <w:t>th</w:t>
            </w:r>
            <w:r>
              <w:rPr>
                <w:rFonts w:ascii="Arial" w:hAnsi="Arial" w:cs="Arial"/>
                <w:sz w:val="18"/>
              </w:rPr>
              <w:t xml:space="preserve"> </w:t>
            </w:r>
          </w:p>
          <w:p w:rsidR="00441AEA" w:rsidRDefault="00441AEA" w:rsidP="005C4D92">
            <w:pPr>
              <w:pStyle w:val="BodyText"/>
              <w:spacing w:before="0"/>
              <w:rPr>
                <w:rFonts w:ascii="Arial" w:hAnsi="Arial" w:cs="Arial"/>
                <w:sz w:val="18"/>
              </w:rPr>
            </w:pPr>
            <w:r>
              <w:rPr>
                <w:rFonts w:ascii="Arial" w:hAnsi="Arial" w:cs="Arial"/>
                <w:sz w:val="18"/>
              </w:rPr>
              <w:t>Wednesday, July 17</w:t>
            </w:r>
            <w:r w:rsidRPr="003C28FA">
              <w:rPr>
                <w:rFonts w:ascii="Arial" w:hAnsi="Arial" w:cs="Arial"/>
                <w:sz w:val="18"/>
                <w:vertAlign w:val="superscript"/>
              </w:rPr>
              <w:t>th</w:t>
            </w:r>
          </w:p>
          <w:p w:rsidR="00441AEA" w:rsidRDefault="00441AEA" w:rsidP="005C4D92">
            <w:pPr>
              <w:pStyle w:val="BodyText"/>
              <w:spacing w:before="0"/>
              <w:rPr>
                <w:rFonts w:ascii="Arial" w:hAnsi="Arial" w:cs="Arial"/>
                <w:sz w:val="18"/>
              </w:rPr>
            </w:pPr>
            <w:r>
              <w:rPr>
                <w:rFonts w:ascii="Arial" w:hAnsi="Arial" w:cs="Arial"/>
                <w:sz w:val="18"/>
              </w:rPr>
              <w:t>Wednesday, August 14</w:t>
            </w:r>
            <w:r w:rsidRPr="003C28FA">
              <w:rPr>
                <w:rFonts w:ascii="Arial" w:hAnsi="Arial" w:cs="Arial"/>
                <w:sz w:val="18"/>
                <w:vertAlign w:val="superscript"/>
              </w:rPr>
              <w:t>th</w:t>
            </w:r>
            <w:r>
              <w:rPr>
                <w:rFonts w:ascii="Arial" w:hAnsi="Arial" w:cs="Arial"/>
                <w:sz w:val="18"/>
              </w:rPr>
              <w:t xml:space="preserve"> </w:t>
            </w:r>
          </w:p>
          <w:p w:rsidR="00441AEA" w:rsidRPr="00D70744" w:rsidRDefault="00441AEA" w:rsidP="005C4D92">
            <w:pPr>
              <w:pStyle w:val="BodyText"/>
              <w:spacing w:before="0"/>
              <w:rPr>
                <w:rFonts w:ascii="Arial" w:hAnsi="Arial" w:cs="Arial"/>
                <w:sz w:val="18"/>
              </w:rPr>
            </w:pPr>
            <w:r>
              <w:rPr>
                <w:rFonts w:ascii="Arial" w:hAnsi="Arial" w:cs="Arial"/>
                <w:sz w:val="18"/>
              </w:rPr>
              <w:t>Wednesday, September 11</w:t>
            </w:r>
            <w:r w:rsidRPr="003C28FA">
              <w:rPr>
                <w:rFonts w:ascii="Arial" w:hAnsi="Arial" w:cs="Arial"/>
                <w:sz w:val="18"/>
                <w:vertAlign w:val="superscript"/>
              </w:rPr>
              <w:t>th</w:t>
            </w:r>
            <w:r>
              <w:rPr>
                <w:rFonts w:ascii="Arial" w:hAnsi="Arial" w:cs="Arial"/>
                <w:sz w:val="18"/>
              </w:rPr>
              <w:t xml:space="preserve"> </w:t>
            </w:r>
          </w:p>
        </w:tc>
      </w:tr>
    </w:tbl>
    <w:p w:rsidR="00D76D73" w:rsidRDefault="00D76D73" w:rsidP="00D76D73">
      <w:pPr>
        <w:pStyle w:val="Bulletedlist"/>
        <w:numPr>
          <w:ilvl w:val="0"/>
          <w:numId w:val="0"/>
        </w:numPr>
        <w:ind w:left="720" w:hanging="360"/>
      </w:pPr>
    </w:p>
    <w:p w:rsidR="005C3D99" w:rsidRDefault="005C3D99" w:rsidP="006D6999">
      <w:pPr>
        <w:pStyle w:val="Bodytextnospacing"/>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990"/>
        <w:gridCol w:w="9522"/>
      </w:tblGrid>
      <w:tr w:rsidR="005C3D99" w:rsidTr="005C3D99">
        <w:tc>
          <w:tcPr>
            <w:tcW w:w="990" w:type="dxa"/>
          </w:tcPr>
          <w:p w:rsidR="005C3D99" w:rsidRDefault="005C3D99" w:rsidP="00FF20AE">
            <w:pPr>
              <w:pStyle w:val="Heading1non-numbered"/>
              <w:spacing w:before="0"/>
            </w:pPr>
            <w:r>
              <w:rPr>
                <w:noProof/>
              </w:rPr>
              <w:drawing>
                <wp:inline distT="0" distB="0" distL="0" distR="0" wp14:anchorId="22F37927" wp14:editId="717B8968">
                  <wp:extent cx="519528" cy="525661"/>
                  <wp:effectExtent l="0" t="0" r="0" b="825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aves.png"/>
                          <pic:cNvPicPr/>
                        </pic:nvPicPr>
                        <pic:blipFill>
                          <a:blip r:embed="rId13" cstate="print">
                            <a:extLst>
                              <a:ext uri="{28A0092B-C50C-407E-A947-70E740481C1C}">
                                <a14:useLocalDpi xmlns:a14="http://schemas.microsoft.com/office/drawing/2010/main" val="0"/>
                              </a:ext>
                            </a:extLst>
                          </a:blip>
                          <a:stretch>
                            <a:fillRect/>
                          </a:stretch>
                        </pic:blipFill>
                        <pic:spPr bwMode="auto">
                          <a:xfrm>
                            <a:off x="0" y="0"/>
                            <a:ext cx="519528" cy="525661"/>
                          </a:xfrm>
                          <a:prstGeom prst="rect">
                            <a:avLst/>
                          </a:prstGeom>
                          <a:ln>
                            <a:noFill/>
                          </a:ln>
                          <a:extLst>
                            <a:ext uri="{53640926-AAD7-44D8-BBD7-CCE9431645EC}">
                              <a14:shadowObscured xmlns:a14="http://schemas.microsoft.com/office/drawing/2010/main"/>
                            </a:ext>
                          </a:extLst>
                        </pic:spPr>
                      </pic:pic>
                    </a:graphicData>
                  </a:graphic>
                </wp:inline>
              </w:drawing>
            </w:r>
          </w:p>
        </w:tc>
        <w:tc>
          <w:tcPr>
            <w:tcW w:w="9522" w:type="dxa"/>
            <w:vAlign w:val="center"/>
          </w:tcPr>
          <w:p w:rsidR="005C3D99" w:rsidRPr="005C3D99" w:rsidRDefault="0042110D" w:rsidP="0042110D">
            <w:pPr>
              <w:pStyle w:val="Heading1non-numbered"/>
              <w:spacing w:before="0"/>
              <w:rPr>
                <w:sz w:val="44"/>
              </w:rPr>
            </w:pPr>
            <w:r>
              <w:rPr>
                <w:sz w:val="44"/>
              </w:rPr>
              <w:t>Rock Creek TMDL</w:t>
            </w:r>
            <w:r w:rsidR="00FB19D1">
              <w:rPr>
                <w:sz w:val="44"/>
              </w:rPr>
              <w:t xml:space="preserve"> at a Glance</w:t>
            </w:r>
          </w:p>
        </w:tc>
      </w:tr>
    </w:tbl>
    <w:p w:rsidR="00040CF0" w:rsidRPr="00040CF0" w:rsidRDefault="00942E23" w:rsidP="00040CF0">
      <w:pPr>
        <w:pStyle w:val="Heading2non-numbered"/>
      </w:pPr>
      <w:r>
        <w:t>Overview</w:t>
      </w:r>
    </w:p>
    <w:p w:rsidR="007D2EA9" w:rsidRDefault="007D2EA9" w:rsidP="007D2EA9">
      <w:pPr>
        <w:pStyle w:val="BodyText"/>
      </w:pPr>
      <w:r>
        <w:t xml:space="preserve">The Upper Snake-Rock TMDL list Rock Creek impaired for TP, TSS, E.coli, and flow alterations. The TMDL targets for these beneficial uses in the Rock Creek waterbody is as follows: TSS (52 mg/L), TP (0.10 mg/L), and E.coli (406 </w:t>
      </w:r>
      <w:proofErr w:type="spellStart"/>
      <w:r>
        <w:t>cfu</w:t>
      </w:r>
      <w:proofErr w:type="spellEnd"/>
      <w:r>
        <w:t xml:space="preserve">/100 mL) for primary contact recreation (PCR) and (576 </w:t>
      </w:r>
      <w:proofErr w:type="spellStart"/>
      <w:r>
        <w:t>cfu</w:t>
      </w:r>
      <w:proofErr w:type="spellEnd"/>
      <w:r>
        <w:t>/100 mL) for secondary contact recreation (SCR). Rock Creek monitoring locations RCK 104 and RCK 103 are designated for SCR. Rock Creek monitoring locations RCK 101 and RCK 105 are designated for PCR.</w:t>
      </w:r>
    </w:p>
    <w:p w:rsidR="00AD1D95" w:rsidRDefault="00AD1D95" w:rsidP="00FF20AE">
      <w:pPr>
        <w:pStyle w:val="BodyText"/>
      </w:pPr>
    </w:p>
    <w:tbl>
      <w:tblPr>
        <w:tblStyle w:val="TableGrid"/>
        <w:tblpPr w:leftFromText="180" w:rightFromText="180" w:vertAnchor="text" w:horzAnchor="margin" w:tblpY="16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990"/>
        <w:gridCol w:w="9522"/>
      </w:tblGrid>
      <w:tr w:rsidR="00FF0611" w:rsidTr="00FF0611">
        <w:tc>
          <w:tcPr>
            <w:tcW w:w="990" w:type="dxa"/>
          </w:tcPr>
          <w:p w:rsidR="00FF0611" w:rsidRDefault="00FF0611" w:rsidP="00FF0611">
            <w:pPr>
              <w:pStyle w:val="Heading1non-numbered"/>
              <w:spacing w:before="0"/>
            </w:pPr>
            <w:r>
              <w:rPr>
                <w:noProof/>
              </w:rPr>
              <w:drawing>
                <wp:inline distT="0" distB="0" distL="0" distR="0" wp14:anchorId="2B535C7C" wp14:editId="380FC4B5">
                  <wp:extent cx="518652" cy="525661"/>
                  <wp:effectExtent l="0" t="0" r="0" b="825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aves.png"/>
                          <pic:cNvPicPr/>
                        </pic:nvPicPr>
                        <pic:blipFill>
                          <a:blip r:embed="rId14" cstate="print">
                            <a:extLst>
                              <a:ext uri="{28A0092B-C50C-407E-A947-70E740481C1C}">
                                <a14:useLocalDpi xmlns:a14="http://schemas.microsoft.com/office/drawing/2010/main" val="0"/>
                              </a:ext>
                            </a:extLst>
                          </a:blip>
                          <a:stretch>
                            <a:fillRect/>
                          </a:stretch>
                        </pic:blipFill>
                        <pic:spPr bwMode="auto">
                          <a:xfrm>
                            <a:off x="0" y="0"/>
                            <a:ext cx="518652" cy="525661"/>
                          </a:xfrm>
                          <a:prstGeom prst="rect">
                            <a:avLst/>
                          </a:prstGeom>
                          <a:ln>
                            <a:noFill/>
                          </a:ln>
                          <a:extLst>
                            <a:ext uri="{53640926-AAD7-44D8-BBD7-CCE9431645EC}">
                              <a14:shadowObscured xmlns:a14="http://schemas.microsoft.com/office/drawing/2010/main"/>
                            </a:ext>
                          </a:extLst>
                        </pic:spPr>
                      </pic:pic>
                    </a:graphicData>
                  </a:graphic>
                </wp:inline>
              </w:drawing>
            </w:r>
          </w:p>
        </w:tc>
        <w:tc>
          <w:tcPr>
            <w:tcW w:w="9522" w:type="dxa"/>
            <w:vAlign w:val="center"/>
          </w:tcPr>
          <w:p w:rsidR="00FF0611" w:rsidRPr="005C3D99" w:rsidRDefault="00FF0611" w:rsidP="00FF0611">
            <w:pPr>
              <w:pStyle w:val="Heading1non-numbered"/>
              <w:spacing w:before="0"/>
              <w:rPr>
                <w:sz w:val="44"/>
              </w:rPr>
            </w:pPr>
            <w:r>
              <w:rPr>
                <w:sz w:val="44"/>
              </w:rPr>
              <w:t>Data Summary</w:t>
            </w:r>
          </w:p>
        </w:tc>
      </w:tr>
    </w:tbl>
    <w:p w:rsidR="003D6BDA" w:rsidRDefault="007D2EA9" w:rsidP="005A323D">
      <w:pPr>
        <w:pStyle w:val="BodyText"/>
        <w:spacing w:after="240"/>
      </w:pPr>
      <w:r>
        <w:t>The following data</w:t>
      </w:r>
      <w:r w:rsidR="009819F2">
        <w:t>, refer to Table 3,</w:t>
      </w:r>
      <w:r>
        <w:t xml:space="preserve"> is a collection of DEQ</w:t>
      </w:r>
      <w:r w:rsidR="009819F2">
        <w:t>’s</w:t>
      </w:r>
      <w:r>
        <w:t xml:space="preserve"> monitoring</w:t>
      </w:r>
      <w:r w:rsidR="009819F2">
        <w:t xml:space="preserve"> on Rock Creek </w:t>
      </w:r>
      <w:r>
        <w:t>from January 2014 to September 2019. The water quality parameters summarized below include TP, TSS, and</w:t>
      </w:r>
      <w:r w:rsidRPr="007D2EA9">
        <w:rPr>
          <w:i/>
        </w:rPr>
        <w:t xml:space="preserve"> </w:t>
      </w:r>
      <w:r w:rsidRPr="00B20844">
        <w:rPr>
          <w:i/>
        </w:rPr>
        <w:t>E. coli</w:t>
      </w:r>
      <w:r>
        <w:t xml:space="preserve">. </w:t>
      </w:r>
    </w:p>
    <w:p w:rsidR="003D6BDA" w:rsidRDefault="003D6BDA">
      <w:pPr>
        <w:spacing w:after="0"/>
        <w:rPr>
          <w:sz w:val="22"/>
        </w:rPr>
      </w:pPr>
      <w:r>
        <w:br w:type="page"/>
      </w:r>
    </w:p>
    <w:p w:rsidR="007D2EA9" w:rsidRDefault="007D2EA9" w:rsidP="005A323D">
      <w:pPr>
        <w:pStyle w:val="BodyText"/>
        <w:spacing w:after="240"/>
      </w:pPr>
    </w:p>
    <w:p w:rsidR="007D2EA9" w:rsidRDefault="007D2EA9" w:rsidP="007D2EA9">
      <w:pPr>
        <w:pStyle w:val="Caption"/>
        <w:keepNext/>
      </w:pPr>
      <w:proofErr w:type="gramStart"/>
      <w:r>
        <w:t xml:space="preserve">Table </w:t>
      </w:r>
      <w:r w:rsidR="00CD74E9">
        <w:fldChar w:fldCharType="begin"/>
      </w:r>
      <w:r w:rsidR="00CD74E9">
        <w:instrText xml:space="preserve"> SEQ Table \* ARABIC </w:instrText>
      </w:r>
      <w:r w:rsidR="00CD74E9">
        <w:fldChar w:fldCharType="separate"/>
      </w:r>
      <w:r w:rsidR="00545AE3">
        <w:rPr>
          <w:noProof/>
        </w:rPr>
        <w:t>3</w:t>
      </w:r>
      <w:r w:rsidR="00CD74E9">
        <w:rPr>
          <w:noProof/>
        </w:rPr>
        <w:fldChar w:fldCharType="end"/>
      </w:r>
      <w:r>
        <w:t>.</w:t>
      </w:r>
      <w:proofErr w:type="gramEnd"/>
      <w:r>
        <w:t xml:space="preserve"> </w:t>
      </w:r>
      <w:proofErr w:type="gramStart"/>
      <w:r>
        <w:t>Summary of data from fiscal year 2019.</w:t>
      </w:r>
      <w:proofErr w:type="gramEnd"/>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87"/>
        <w:gridCol w:w="2346"/>
        <w:gridCol w:w="1288"/>
        <w:gridCol w:w="1832"/>
        <w:gridCol w:w="1452"/>
        <w:gridCol w:w="1496"/>
      </w:tblGrid>
      <w:tr w:rsidR="009819F2" w:rsidRPr="001413C2" w:rsidTr="00542FF6">
        <w:trPr>
          <w:trHeight w:val="575"/>
          <w:jc w:val="center"/>
        </w:trPr>
        <w:tc>
          <w:tcPr>
            <w:tcW w:w="987" w:type="dxa"/>
            <w:tcBorders>
              <w:bottom w:val="single" w:sz="4" w:space="0" w:color="auto"/>
            </w:tcBorders>
            <w:shd w:val="clear" w:color="auto" w:fill="auto"/>
          </w:tcPr>
          <w:p w:rsidR="007D2EA9" w:rsidRPr="001413C2" w:rsidRDefault="007D2EA9" w:rsidP="004F797E">
            <w:pPr>
              <w:pStyle w:val="BodyText"/>
              <w:jc w:val="center"/>
              <w:rPr>
                <w:rFonts w:ascii="Arial" w:hAnsi="Arial" w:cs="Arial"/>
                <w:b/>
                <w:sz w:val="18"/>
                <w:szCs w:val="18"/>
              </w:rPr>
            </w:pPr>
            <w:r w:rsidRPr="001413C2">
              <w:rPr>
                <w:rFonts w:ascii="Arial" w:hAnsi="Arial" w:cs="Arial"/>
                <w:b/>
                <w:sz w:val="18"/>
                <w:szCs w:val="18"/>
              </w:rPr>
              <w:t>Pollutant</w:t>
            </w:r>
          </w:p>
        </w:tc>
        <w:tc>
          <w:tcPr>
            <w:tcW w:w="2346" w:type="dxa"/>
            <w:tcBorders>
              <w:bottom w:val="single" w:sz="4" w:space="0" w:color="auto"/>
            </w:tcBorders>
            <w:shd w:val="clear" w:color="auto" w:fill="auto"/>
          </w:tcPr>
          <w:p w:rsidR="007D2EA9" w:rsidRPr="001413C2" w:rsidRDefault="007D2EA9" w:rsidP="004F797E">
            <w:pPr>
              <w:pStyle w:val="BodyText"/>
              <w:jc w:val="center"/>
              <w:rPr>
                <w:rFonts w:ascii="Arial" w:hAnsi="Arial" w:cs="Arial"/>
                <w:sz w:val="18"/>
                <w:szCs w:val="18"/>
              </w:rPr>
            </w:pPr>
            <w:r w:rsidRPr="001413C2">
              <w:rPr>
                <w:rFonts w:ascii="Arial" w:hAnsi="Arial" w:cs="Arial"/>
                <w:b/>
                <w:sz w:val="18"/>
                <w:szCs w:val="18"/>
              </w:rPr>
              <w:t>TMDL Targets</w:t>
            </w:r>
          </w:p>
        </w:tc>
        <w:tc>
          <w:tcPr>
            <w:tcW w:w="1288" w:type="dxa"/>
            <w:tcBorders>
              <w:bottom w:val="single" w:sz="4" w:space="0" w:color="auto"/>
            </w:tcBorders>
            <w:shd w:val="clear" w:color="auto" w:fill="auto"/>
          </w:tcPr>
          <w:p w:rsidR="007D2EA9" w:rsidRDefault="007D2EA9" w:rsidP="004F797E">
            <w:pPr>
              <w:pStyle w:val="BodyText"/>
              <w:jc w:val="center"/>
              <w:rPr>
                <w:rFonts w:ascii="Arial" w:hAnsi="Arial" w:cs="Arial"/>
                <w:b/>
                <w:sz w:val="18"/>
                <w:szCs w:val="18"/>
              </w:rPr>
            </w:pPr>
            <w:r>
              <w:rPr>
                <w:rFonts w:ascii="Arial" w:hAnsi="Arial" w:cs="Arial"/>
                <w:b/>
                <w:sz w:val="18"/>
                <w:szCs w:val="18"/>
              </w:rPr>
              <w:t>Number of samples</w:t>
            </w:r>
          </w:p>
        </w:tc>
        <w:tc>
          <w:tcPr>
            <w:tcW w:w="1832" w:type="dxa"/>
            <w:tcBorders>
              <w:bottom w:val="single" w:sz="4" w:space="0" w:color="auto"/>
            </w:tcBorders>
            <w:shd w:val="clear" w:color="auto" w:fill="auto"/>
          </w:tcPr>
          <w:p w:rsidR="007D2EA9" w:rsidRDefault="007D2EA9" w:rsidP="004F797E">
            <w:pPr>
              <w:pStyle w:val="BodyText"/>
              <w:jc w:val="center"/>
              <w:rPr>
                <w:rFonts w:ascii="Arial" w:hAnsi="Arial" w:cs="Arial"/>
                <w:b/>
                <w:sz w:val="18"/>
                <w:szCs w:val="18"/>
              </w:rPr>
            </w:pPr>
            <w:r>
              <w:rPr>
                <w:rFonts w:ascii="Arial" w:hAnsi="Arial" w:cs="Arial"/>
                <w:b/>
                <w:sz w:val="18"/>
                <w:szCs w:val="18"/>
              </w:rPr>
              <w:t>Average</w:t>
            </w:r>
          </w:p>
        </w:tc>
        <w:tc>
          <w:tcPr>
            <w:tcW w:w="1452" w:type="dxa"/>
            <w:tcBorders>
              <w:bottom w:val="single" w:sz="4" w:space="0" w:color="auto"/>
            </w:tcBorders>
            <w:shd w:val="clear" w:color="auto" w:fill="auto"/>
          </w:tcPr>
          <w:p w:rsidR="007D2EA9" w:rsidRDefault="007D2EA9" w:rsidP="004F797E">
            <w:pPr>
              <w:pStyle w:val="BodyText"/>
              <w:jc w:val="center"/>
              <w:rPr>
                <w:rFonts w:ascii="Arial" w:hAnsi="Arial" w:cs="Arial"/>
                <w:b/>
                <w:sz w:val="18"/>
                <w:szCs w:val="18"/>
              </w:rPr>
            </w:pPr>
            <w:r>
              <w:rPr>
                <w:rFonts w:ascii="Arial" w:hAnsi="Arial" w:cs="Arial"/>
                <w:b/>
                <w:sz w:val="18"/>
                <w:szCs w:val="18"/>
              </w:rPr>
              <w:t>Number of Exceedances</w:t>
            </w:r>
          </w:p>
        </w:tc>
        <w:tc>
          <w:tcPr>
            <w:tcW w:w="1496" w:type="dxa"/>
            <w:tcBorders>
              <w:bottom w:val="single" w:sz="4" w:space="0" w:color="auto"/>
            </w:tcBorders>
            <w:shd w:val="clear" w:color="auto" w:fill="auto"/>
          </w:tcPr>
          <w:p w:rsidR="007D2EA9" w:rsidRPr="001413C2" w:rsidRDefault="007D2EA9" w:rsidP="004F797E">
            <w:pPr>
              <w:pStyle w:val="BodyText"/>
              <w:jc w:val="center"/>
              <w:rPr>
                <w:rFonts w:ascii="Arial" w:hAnsi="Arial" w:cs="Arial"/>
                <w:sz w:val="18"/>
                <w:szCs w:val="18"/>
              </w:rPr>
            </w:pPr>
            <w:r>
              <w:rPr>
                <w:rFonts w:ascii="Arial" w:hAnsi="Arial" w:cs="Arial"/>
                <w:b/>
                <w:sz w:val="18"/>
                <w:szCs w:val="18"/>
              </w:rPr>
              <w:t>% Exceedances</w:t>
            </w:r>
          </w:p>
        </w:tc>
      </w:tr>
      <w:tr w:rsidR="009819F2" w:rsidRPr="001413C2" w:rsidTr="009819F2">
        <w:trPr>
          <w:trHeight w:val="450"/>
          <w:jc w:val="center"/>
        </w:trPr>
        <w:tc>
          <w:tcPr>
            <w:tcW w:w="987" w:type="dxa"/>
            <w:vAlign w:val="center"/>
          </w:tcPr>
          <w:p w:rsidR="007D2EA9" w:rsidRPr="001413C2" w:rsidRDefault="007D2EA9" w:rsidP="00691B95">
            <w:pPr>
              <w:spacing w:before="240" w:after="0"/>
              <w:jc w:val="center"/>
              <w:rPr>
                <w:rFonts w:ascii="Arial" w:hAnsi="Arial" w:cs="Arial"/>
                <w:sz w:val="18"/>
                <w:szCs w:val="18"/>
              </w:rPr>
            </w:pPr>
            <w:r w:rsidRPr="001413C2">
              <w:rPr>
                <w:rFonts w:ascii="Arial" w:hAnsi="Arial" w:cs="Arial"/>
                <w:sz w:val="18"/>
                <w:szCs w:val="18"/>
              </w:rPr>
              <w:t>TP</w:t>
            </w:r>
          </w:p>
        </w:tc>
        <w:tc>
          <w:tcPr>
            <w:tcW w:w="2346" w:type="dxa"/>
          </w:tcPr>
          <w:p w:rsidR="007D2EA9" w:rsidRPr="001413C2" w:rsidRDefault="007D2EA9" w:rsidP="00691B95">
            <w:pPr>
              <w:pStyle w:val="BodyText"/>
              <w:spacing w:before="240"/>
              <w:jc w:val="center"/>
              <w:rPr>
                <w:rFonts w:ascii="Arial" w:hAnsi="Arial" w:cs="Arial"/>
                <w:sz w:val="18"/>
                <w:szCs w:val="18"/>
              </w:rPr>
            </w:pPr>
            <w:r>
              <w:rPr>
                <w:rFonts w:ascii="Arial" w:hAnsi="Arial" w:cs="Arial"/>
                <w:sz w:val="18"/>
                <w:szCs w:val="18"/>
              </w:rPr>
              <w:t>0.10 mg/L</w:t>
            </w:r>
          </w:p>
        </w:tc>
        <w:tc>
          <w:tcPr>
            <w:tcW w:w="1288" w:type="dxa"/>
          </w:tcPr>
          <w:p w:rsidR="007D2EA9" w:rsidRDefault="007D2EA9" w:rsidP="00691B95">
            <w:pPr>
              <w:pStyle w:val="BodyText"/>
              <w:spacing w:before="240"/>
              <w:jc w:val="center"/>
              <w:rPr>
                <w:rFonts w:ascii="Arial" w:hAnsi="Arial" w:cs="Arial"/>
                <w:sz w:val="18"/>
                <w:szCs w:val="18"/>
              </w:rPr>
            </w:pPr>
            <w:r>
              <w:rPr>
                <w:rFonts w:ascii="Arial" w:hAnsi="Arial" w:cs="Arial"/>
                <w:sz w:val="18"/>
                <w:szCs w:val="18"/>
              </w:rPr>
              <w:t>41</w:t>
            </w:r>
          </w:p>
        </w:tc>
        <w:tc>
          <w:tcPr>
            <w:tcW w:w="1832" w:type="dxa"/>
          </w:tcPr>
          <w:p w:rsidR="007D2EA9" w:rsidRDefault="007D2EA9" w:rsidP="00691B95">
            <w:pPr>
              <w:pStyle w:val="BodyText"/>
              <w:spacing w:before="240"/>
              <w:jc w:val="center"/>
              <w:rPr>
                <w:rFonts w:ascii="Arial" w:hAnsi="Arial" w:cs="Arial"/>
                <w:sz w:val="18"/>
                <w:szCs w:val="18"/>
              </w:rPr>
            </w:pPr>
            <w:r>
              <w:rPr>
                <w:rFonts w:ascii="Arial" w:hAnsi="Arial" w:cs="Arial"/>
                <w:sz w:val="18"/>
                <w:szCs w:val="18"/>
              </w:rPr>
              <w:t>0.06 mg/L</w:t>
            </w:r>
          </w:p>
        </w:tc>
        <w:tc>
          <w:tcPr>
            <w:tcW w:w="1452" w:type="dxa"/>
          </w:tcPr>
          <w:p w:rsidR="007D2EA9" w:rsidRDefault="007D2EA9" w:rsidP="00691B95">
            <w:pPr>
              <w:pStyle w:val="BodyText"/>
              <w:spacing w:before="240"/>
              <w:jc w:val="center"/>
              <w:rPr>
                <w:rFonts w:ascii="Arial" w:hAnsi="Arial" w:cs="Arial"/>
                <w:sz w:val="18"/>
                <w:szCs w:val="18"/>
              </w:rPr>
            </w:pPr>
            <w:r>
              <w:rPr>
                <w:rFonts w:ascii="Arial" w:hAnsi="Arial" w:cs="Arial"/>
                <w:sz w:val="18"/>
                <w:szCs w:val="18"/>
              </w:rPr>
              <w:t>9</w:t>
            </w:r>
          </w:p>
        </w:tc>
        <w:tc>
          <w:tcPr>
            <w:tcW w:w="1496" w:type="dxa"/>
          </w:tcPr>
          <w:p w:rsidR="007D2EA9" w:rsidRPr="001413C2" w:rsidRDefault="007D2EA9" w:rsidP="00691B95">
            <w:pPr>
              <w:pStyle w:val="BodyText"/>
              <w:spacing w:before="240"/>
              <w:jc w:val="center"/>
              <w:rPr>
                <w:rFonts w:ascii="Arial" w:hAnsi="Arial" w:cs="Arial"/>
                <w:sz w:val="18"/>
                <w:szCs w:val="18"/>
              </w:rPr>
            </w:pPr>
            <w:r>
              <w:rPr>
                <w:rFonts w:ascii="Arial" w:hAnsi="Arial" w:cs="Arial"/>
                <w:sz w:val="18"/>
                <w:szCs w:val="18"/>
              </w:rPr>
              <w:t>21.95 %</w:t>
            </w:r>
          </w:p>
        </w:tc>
      </w:tr>
      <w:tr w:rsidR="009819F2" w:rsidRPr="001413C2" w:rsidTr="009819F2">
        <w:trPr>
          <w:trHeight w:val="450"/>
          <w:jc w:val="center"/>
        </w:trPr>
        <w:tc>
          <w:tcPr>
            <w:tcW w:w="987" w:type="dxa"/>
            <w:vAlign w:val="center"/>
          </w:tcPr>
          <w:p w:rsidR="007D2EA9" w:rsidRPr="001413C2" w:rsidRDefault="007D2EA9" w:rsidP="00691B95">
            <w:pPr>
              <w:spacing w:before="240" w:after="0"/>
              <w:jc w:val="center"/>
              <w:rPr>
                <w:rFonts w:ascii="Arial" w:hAnsi="Arial" w:cs="Arial"/>
                <w:sz w:val="18"/>
                <w:szCs w:val="18"/>
              </w:rPr>
            </w:pPr>
            <w:r w:rsidRPr="001413C2">
              <w:rPr>
                <w:rFonts w:ascii="Arial" w:hAnsi="Arial" w:cs="Arial"/>
                <w:sz w:val="18"/>
                <w:szCs w:val="18"/>
              </w:rPr>
              <w:t xml:space="preserve">TSS </w:t>
            </w:r>
          </w:p>
        </w:tc>
        <w:tc>
          <w:tcPr>
            <w:tcW w:w="2346" w:type="dxa"/>
          </w:tcPr>
          <w:p w:rsidR="007D2EA9" w:rsidRPr="001413C2" w:rsidRDefault="007D2EA9" w:rsidP="00691B95">
            <w:pPr>
              <w:pStyle w:val="BodyText"/>
              <w:spacing w:before="240"/>
              <w:jc w:val="center"/>
              <w:rPr>
                <w:rFonts w:ascii="Arial" w:hAnsi="Arial" w:cs="Arial"/>
                <w:sz w:val="18"/>
                <w:szCs w:val="18"/>
              </w:rPr>
            </w:pPr>
            <w:r>
              <w:rPr>
                <w:rFonts w:ascii="Arial" w:hAnsi="Arial" w:cs="Arial"/>
                <w:sz w:val="18"/>
                <w:szCs w:val="18"/>
              </w:rPr>
              <w:t>52 mg/L</w:t>
            </w:r>
          </w:p>
        </w:tc>
        <w:tc>
          <w:tcPr>
            <w:tcW w:w="1288" w:type="dxa"/>
          </w:tcPr>
          <w:p w:rsidR="007D2EA9" w:rsidRDefault="007D2EA9" w:rsidP="00691B95">
            <w:pPr>
              <w:pStyle w:val="BodyText"/>
              <w:spacing w:before="240"/>
              <w:jc w:val="center"/>
              <w:rPr>
                <w:rFonts w:ascii="Arial" w:hAnsi="Arial" w:cs="Arial"/>
                <w:sz w:val="18"/>
                <w:szCs w:val="18"/>
              </w:rPr>
            </w:pPr>
            <w:r>
              <w:rPr>
                <w:rFonts w:ascii="Arial" w:hAnsi="Arial" w:cs="Arial"/>
                <w:sz w:val="18"/>
                <w:szCs w:val="18"/>
              </w:rPr>
              <w:t>39</w:t>
            </w:r>
          </w:p>
        </w:tc>
        <w:tc>
          <w:tcPr>
            <w:tcW w:w="1832" w:type="dxa"/>
          </w:tcPr>
          <w:p w:rsidR="007D2EA9" w:rsidRDefault="007D2EA9" w:rsidP="00691B95">
            <w:pPr>
              <w:pStyle w:val="BodyText"/>
              <w:spacing w:before="240"/>
              <w:jc w:val="center"/>
              <w:rPr>
                <w:rFonts w:ascii="Arial" w:hAnsi="Arial" w:cs="Arial"/>
                <w:sz w:val="18"/>
                <w:szCs w:val="18"/>
              </w:rPr>
            </w:pPr>
            <w:r>
              <w:rPr>
                <w:rFonts w:ascii="Arial" w:hAnsi="Arial" w:cs="Arial"/>
                <w:sz w:val="18"/>
                <w:szCs w:val="18"/>
              </w:rPr>
              <w:t>25.46 mg/L</w:t>
            </w:r>
          </w:p>
        </w:tc>
        <w:tc>
          <w:tcPr>
            <w:tcW w:w="1452" w:type="dxa"/>
          </w:tcPr>
          <w:p w:rsidR="007D2EA9" w:rsidRDefault="007D2EA9" w:rsidP="00691B95">
            <w:pPr>
              <w:pStyle w:val="BodyText"/>
              <w:spacing w:before="240"/>
              <w:jc w:val="center"/>
              <w:rPr>
                <w:rFonts w:ascii="Arial" w:hAnsi="Arial" w:cs="Arial"/>
                <w:sz w:val="18"/>
                <w:szCs w:val="18"/>
              </w:rPr>
            </w:pPr>
            <w:r>
              <w:rPr>
                <w:rFonts w:ascii="Arial" w:hAnsi="Arial" w:cs="Arial"/>
                <w:sz w:val="18"/>
                <w:szCs w:val="18"/>
              </w:rPr>
              <w:t>6</w:t>
            </w:r>
          </w:p>
        </w:tc>
        <w:tc>
          <w:tcPr>
            <w:tcW w:w="1496" w:type="dxa"/>
          </w:tcPr>
          <w:p w:rsidR="007D2EA9" w:rsidRPr="001413C2" w:rsidRDefault="007D2EA9" w:rsidP="00691B95">
            <w:pPr>
              <w:pStyle w:val="BodyText"/>
              <w:spacing w:before="240"/>
              <w:jc w:val="center"/>
              <w:rPr>
                <w:rFonts w:ascii="Arial" w:hAnsi="Arial" w:cs="Arial"/>
                <w:sz w:val="18"/>
                <w:szCs w:val="18"/>
              </w:rPr>
            </w:pPr>
            <w:r>
              <w:rPr>
                <w:rFonts w:ascii="Arial" w:hAnsi="Arial" w:cs="Arial"/>
                <w:sz w:val="18"/>
                <w:szCs w:val="18"/>
              </w:rPr>
              <w:t>15.37 %</w:t>
            </w:r>
          </w:p>
        </w:tc>
      </w:tr>
      <w:tr w:rsidR="009819F2" w:rsidRPr="001413C2" w:rsidTr="009819F2">
        <w:trPr>
          <w:trHeight w:val="450"/>
          <w:jc w:val="center"/>
        </w:trPr>
        <w:tc>
          <w:tcPr>
            <w:tcW w:w="987" w:type="dxa"/>
            <w:tcBorders>
              <w:bottom w:val="single" w:sz="4" w:space="0" w:color="auto"/>
            </w:tcBorders>
            <w:vAlign w:val="center"/>
          </w:tcPr>
          <w:p w:rsidR="007D2EA9" w:rsidRPr="00B20844" w:rsidRDefault="007D2EA9" w:rsidP="00691B95">
            <w:pPr>
              <w:pStyle w:val="BodyText"/>
              <w:spacing w:before="240"/>
              <w:jc w:val="center"/>
              <w:rPr>
                <w:rFonts w:ascii="Arial" w:hAnsi="Arial" w:cs="Arial"/>
                <w:i/>
                <w:sz w:val="18"/>
                <w:szCs w:val="18"/>
              </w:rPr>
            </w:pPr>
            <w:r w:rsidRPr="00B20844">
              <w:rPr>
                <w:rFonts w:ascii="Arial" w:hAnsi="Arial" w:cs="Arial"/>
                <w:i/>
                <w:sz w:val="18"/>
                <w:szCs w:val="18"/>
              </w:rPr>
              <w:t xml:space="preserve">E. coli </w:t>
            </w:r>
          </w:p>
        </w:tc>
        <w:tc>
          <w:tcPr>
            <w:tcW w:w="2346" w:type="dxa"/>
            <w:tcBorders>
              <w:bottom w:val="single" w:sz="4" w:space="0" w:color="auto"/>
            </w:tcBorders>
          </w:tcPr>
          <w:p w:rsidR="007D2EA9" w:rsidRDefault="007D2EA9" w:rsidP="00691B95">
            <w:pPr>
              <w:pStyle w:val="BodyText"/>
              <w:spacing w:before="240"/>
              <w:jc w:val="center"/>
              <w:rPr>
                <w:rFonts w:ascii="Arial" w:hAnsi="Arial" w:cs="Arial"/>
                <w:sz w:val="18"/>
                <w:szCs w:val="18"/>
              </w:rPr>
            </w:pPr>
            <w:r>
              <w:rPr>
                <w:rFonts w:ascii="Arial" w:hAnsi="Arial" w:cs="Arial"/>
                <w:sz w:val="18"/>
                <w:szCs w:val="18"/>
              </w:rPr>
              <w:t xml:space="preserve">406 </w:t>
            </w:r>
            <w:proofErr w:type="spellStart"/>
            <w:r>
              <w:rPr>
                <w:rFonts w:ascii="Arial" w:hAnsi="Arial" w:cs="Arial"/>
                <w:sz w:val="18"/>
                <w:szCs w:val="18"/>
              </w:rPr>
              <w:t>cfu</w:t>
            </w:r>
            <w:proofErr w:type="spellEnd"/>
            <w:r>
              <w:rPr>
                <w:rFonts w:ascii="Arial" w:hAnsi="Arial" w:cs="Arial"/>
                <w:sz w:val="18"/>
                <w:szCs w:val="18"/>
              </w:rPr>
              <w:t>/100 mL – PCR</w:t>
            </w:r>
          </w:p>
          <w:p w:rsidR="007D2EA9" w:rsidRPr="001413C2" w:rsidRDefault="007D2EA9" w:rsidP="00691B95">
            <w:pPr>
              <w:pStyle w:val="BodyText"/>
              <w:spacing w:before="240"/>
              <w:jc w:val="center"/>
              <w:rPr>
                <w:rFonts w:ascii="Arial" w:hAnsi="Arial" w:cs="Arial"/>
                <w:sz w:val="18"/>
                <w:szCs w:val="18"/>
              </w:rPr>
            </w:pPr>
            <w:r>
              <w:rPr>
                <w:rFonts w:ascii="Arial" w:hAnsi="Arial" w:cs="Arial"/>
                <w:sz w:val="18"/>
                <w:szCs w:val="18"/>
              </w:rPr>
              <w:t xml:space="preserve">576 </w:t>
            </w:r>
            <w:proofErr w:type="spellStart"/>
            <w:r>
              <w:rPr>
                <w:rFonts w:ascii="Arial" w:hAnsi="Arial" w:cs="Arial"/>
                <w:sz w:val="18"/>
                <w:szCs w:val="18"/>
              </w:rPr>
              <w:t>cfu</w:t>
            </w:r>
            <w:proofErr w:type="spellEnd"/>
            <w:r>
              <w:rPr>
                <w:rFonts w:ascii="Arial" w:hAnsi="Arial" w:cs="Arial"/>
                <w:sz w:val="18"/>
                <w:szCs w:val="18"/>
              </w:rPr>
              <w:t xml:space="preserve">/100mL – SCR </w:t>
            </w:r>
          </w:p>
        </w:tc>
        <w:tc>
          <w:tcPr>
            <w:tcW w:w="1288" w:type="dxa"/>
            <w:tcBorders>
              <w:bottom w:val="single" w:sz="4" w:space="0" w:color="auto"/>
            </w:tcBorders>
            <w:vAlign w:val="center"/>
          </w:tcPr>
          <w:p w:rsidR="007D2EA9" w:rsidRDefault="007D2EA9" w:rsidP="00691B95">
            <w:pPr>
              <w:pStyle w:val="BodyText"/>
              <w:spacing w:before="240"/>
              <w:jc w:val="center"/>
              <w:rPr>
                <w:rFonts w:ascii="Arial" w:hAnsi="Arial" w:cs="Arial"/>
                <w:sz w:val="18"/>
                <w:szCs w:val="18"/>
              </w:rPr>
            </w:pPr>
            <w:r>
              <w:rPr>
                <w:rFonts w:ascii="Arial" w:hAnsi="Arial" w:cs="Arial"/>
                <w:sz w:val="18"/>
                <w:szCs w:val="18"/>
              </w:rPr>
              <w:t>39</w:t>
            </w:r>
          </w:p>
        </w:tc>
        <w:tc>
          <w:tcPr>
            <w:tcW w:w="1832" w:type="dxa"/>
            <w:tcBorders>
              <w:bottom w:val="single" w:sz="4" w:space="0" w:color="auto"/>
            </w:tcBorders>
            <w:vAlign w:val="center"/>
          </w:tcPr>
          <w:p w:rsidR="007D2EA9" w:rsidRDefault="007D2EA9" w:rsidP="00691B95">
            <w:pPr>
              <w:pStyle w:val="BodyText"/>
              <w:spacing w:before="240"/>
              <w:jc w:val="center"/>
              <w:rPr>
                <w:rFonts w:ascii="Arial" w:hAnsi="Arial" w:cs="Arial"/>
                <w:sz w:val="18"/>
                <w:szCs w:val="18"/>
              </w:rPr>
            </w:pPr>
            <w:r>
              <w:rPr>
                <w:rFonts w:ascii="Arial" w:hAnsi="Arial" w:cs="Arial"/>
                <w:sz w:val="18"/>
                <w:szCs w:val="18"/>
              </w:rPr>
              <w:t>142 MPN/100mL</w:t>
            </w:r>
          </w:p>
        </w:tc>
        <w:tc>
          <w:tcPr>
            <w:tcW w:w="1452" w:type="dxa"/>
            <w:tcBorders>
              <w:bottom w:val="single" w:sz="4" w:space="0" w:color="auto"/>
            </w:tcBorders>
            <w:vAlign w:val="center"/>
          </w:tcPr>
          <w:p w:rsidR="007D2EA9" w:rsidRDefault="007D2EA9" w:rsidP="00691B95">
            <w:pPr>
              <w:pStyle w:val="BodyText"/>
              <w:spacing w:before="240"/>
              <w:jc w:val="center"/>
              <w:rPr>
                <w:rFonts w:ascii="Arial" w:hAnsi="Arial" w:cs="Arial"/>
                <w:sz w:val="18"/>
                <w:szCs w:val="18"/>
              </w:rPr>
            </w:pPr>
            <w:r>
              <w:rPr>
                <w:rFonts w:ascii="Arial" w:hAnsi="Arial" w:cs="Arial"/>
                <w:sz w:val="18"/>
                <w:szCs w:val="18"/>
              </w:rPr>
              <w:t>1</w:t>
            </w:r>
          </w:p>
        </w:tc>
        <w:tc>
          <w:tcPr>
            <w:tcW w:w="1496" w:type="dxa"/>
            <w:tcBorders>
              <w:bottom w:val="single" w:sz="4" w:space="0" w:color="auto"/>
            </w:tcBorders>
            <w:vAlign w:val="center"/>
          </w:tcPr>
          <w:p w:rsidR="007D2EA9" w:rsidRPr="001413C2" w:rsidRDefault="007D2EA9" w:rsidP="00691B95">
            <w:pPr>
              <w:pStyle w:val="BodyText"/>
              <w:spacing w:before="240"/>
              <w:jc w:val="center"/>
              <w:rPr>
                <w:rFonts w:ascii="Arial" w:hAnsi="Arial" w:cs="Arial"/>
                <w:sz w:val="18"/>
                <w:szCs w:val="18"/>
              </w:rPr>
            </w:pPr>
            <w:r>
              <w:rPr>
                <w:rFonts w:ascii="Arial" w:hAnsi="Arial" w:cs="Arial"/>
                <w:sz w:val="18"/>
                <w:szCs w:val="18"/>
              </w:rPr>
              <w:t>2.56 %</w:t>
            </w:r>
          </w:p>
        </w:tc>
      </w:tr>
    </w:tbl>
    <w:p w:rsidR="007D2EA9" w:rsidRDefault="007D2EA9" w:rsidP="00691B95">
      <w:pPr>
        <w:pStyle w:val="BodyText"/>
        <w:spacing w:after="240"/>
      </w:pPr>
      <w:r>
        <w:t xml:space="preserve">Multi-parameter </w:t>
      </w:r>
      <w:proofErr w:type="spellStart"/>
      <w:r>
        <w:t>sonde</w:t>
      </w:r>
      <w:proofErr w:type="spellEnd"/>
      <w:r>
        <w:t xml:space="preserve"> data was not included in this review.</w:t>
      </w:r>
    </w:p>
    <w:p w:rsidR="009819F2" w:rsidRDefault="009819F2" w:rsidP="00691B95">
      <w:pPr>
        <w:pStyle w:val="BodyText"/>
        <w:spacing w:after="240"/>
      </w:pPr>
      <w:r>
        <w:t>The following table, Table 4, is a summary of the exceedances for each location and parameter, along with the corresponding dates.</w:t>
      </w:r>
    </w:p>
    <w:p w:rsidR="007D2EA9" w:rsidRDefault="000A20FA" w:rsidP="00691B95">
      <w:pPr>
        <w:pStyle w:val="Caption"/>
      </w:pPr>
      <w:r>
        <w:t xml:space="preserve">Table 4 below, shows all the corresponding dates of the exceedances described in Table 3. </w:t>
      </w:r>
    </w:p>
    <w:tbl>
      <w:tblPr>
        <w:tblStyle w:val="TableGrid21"/>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029"/>
        <w:gridCol w:w="1350"/>
        <w:gridCol w:w="2070"/>
        <w:gridCol w:w="1661"/>
        <w:gridCol w:w="1661"/>
      </w:tblGrid>
      <w:tr w:rsidR="007D2EA9" w:rsidRPr="00FF0611" w:rsidTr="00542FF6">
        <w:trPr>
          <w:trHeight w:val="719"/>
          <w:jc w:val="center"/>
        </w:trPr>
        <w:tc>
          <w:tcPr>
            <w:tcW w:w="3029" w:type="dxa"/>
            <w:tcBorders>
              <w:top w:val="single" w:sz="4" w:space="0" w:color="auto"/>
              <w:bottom w:val="single" w:sz="4" w:space="0" w:color="auto"/>
            </w:tcBorders>
            <w:shd w:val="clear" w:color="auto" w:fill="auto"/>
          </w:tcPr>
          <w:p w:rsidR="007D2EA9" w:rsidRPr="00FF0611" w:rsidRDefault="007D2EA9" w:rsidP="00A6119F">
            <w:pPr>
              <w:spacing w:after="0"/>
              <w:jc w:val="center"/>
              <w:rPr>
                <w:rFonts w:ascii="Arial" w:hAnsi="Arial" w:cs="Arial"/>
                <w:b/>
                <w:sz w:val="18"/>
                <w:szCs w:val="18"/>
              </w:rPr>
            </w:pPr>
          </w:p>
          <w:p w:rsidR="007D2EA9" w:rsidRPr="00FF0611" w:rsidRDefault="007D2EA9" w:rsidP="00A6119F">
            <w:pPr>
              <w:spacing w:after="0"/>
              <w:jc w:val="center"/>
              <w:rPr>
                <w:rFonts w:ascii="Arial" w:hAnsi="Arial" w:cs="Arial"/>
                <w:b/>
                <w:sz w:val="18"/>
                <w:szCs w:val="18"/>
              </w:rPr>
            </w:pPr>
          </w:p>
          <w:p w:rsidR="007D2EA9" w:rsidRPr="00FF0611" w:rsidRDefault="007D2EA9" w:rsidP="00A6119F">
            <w:pPr>
              <w:spacing w:after="0"/>
              <w:jc w:val="center"/>
              <w:rPr>
                <w:rFonts w:ascii="Arial" w:hAnsi="Arial" w:cs="Arial"/>
                <w:b/>
                <w:sz w:val="18"/>
                <w:szCs w:val="18"/>
              </w:rPr>
            </w:pPr>
            <w:r w:rsidRPr="00FF0611">
              <w:rPr>
                <w:rFonts w:ascii="Arial" w:hAnsi="Arial" w:cs="Arial"/>
                <w:b/>
                <w:sz w:val="18"/>
                <w:szCs w:val="18"/>
              </w:rPr>
              <w:t>Sample Location</w:t>
            </w:r>
          </w:p>
        </w:tc>
        <w:tc>
          <w:tcPr>
            <w:tcW w:w="1350" w:type="dxa"/>
            <w:tcBorders>
              <w:top w:val="single" w:sz="4" w:space="0" w:color="auto"/>
              <w:bottom w:val="single" w:sz="4" w:space="0" w:color="auto"/>
            </w:tcBorders>
            <w:shd w:val="clear" w:color="auto" w:fill="auto"/>
            <w:vAlign w:val="center"/>
          </w:tcPr>
          <w:p w:rsidR="007D2EA9" w:rsidRPr="00FF0611" w:rsidRDefault="007D2EA9" w:rsidP="00A6119F">
            <w:pPr>
              <w:spacing w:after="0"/>
              <w:jc w:val="center"/>
              <w:rPr>
                <w:rFonts w:ascii="Arial" w:hAnsi="Arial" w:cs="Arial"/>
                <w:b/>
                <w:sz w:val="18"/>
                <w:szCs w:val="18"/>
              </w:rPr>
            </w:pPr>
            <w:r w:rsidRPr="00FF0611">
              <w:rPr>
                <w:rFonts w:ascii="Arial" w:hAnsi="Arial" w:cs="Arial"/>
                <w:b/>
                <w:sz w:val="18"/>
                <w:szCs w:val="18"/>
              </w:rPr>
              <w:t>Site ID</w:t>
            </w:r>
          </w:p>
        </w:tc>
        <w:tc>
          <w:tcPr>
            <w:tcW w:w="2070" w:type="dxa"/>
            <w:tcBorders>
              <w:top w:val="single" w:sz="4" w:space="0" w:color="auto"/>
              <w:bottom w:val="single" w:sz="4" w:space="0" w:color="auto"/>
            </w:tcBorders>
            <w:shd w:val="clear" w:color="auto" w:fill="auto"/>
            <w:vAlign w:val="center"/>
          </w:tcPr>
          <w:p w:rsidR="007D2EA9" w:rsidRPr="00FF0611" w:rsidRDefault="007D2EA9" w:rsidP="00A6119F">
            <w:pPr>
              <w:spacing w:after="0"/>
              <w:jc w:val="center"/>
              <w:rPr>
                <w:rFonts w:ascii="Arial" w:hAnsi="Arial" w:cs="Arial"/>
                <w:b/>
                <w:sz w:val="18"/>
                <w:szCs w:val="18"/>
              </w:rPr>
            </w:pPr>
            <w:r w:rsidRPr="00FF0611">
              <w:rPr>
                <w:rFonts w:ascii="Arial" w:hAnsi="Arial" w:cs="Arial"/>
                <w:b/>
                <w:sz w:val="18"/>
                <w:szCs w:val="18"/>
              </w:rPr>
              <w:t>AU ID</w:t>
            </w:r>
          </w:p>
        </w:tc>
        <w:tc>
          <w:tcPr>
            <w:tcW w:w="1661" w:type="dxa"/>
            <w:tcBorders>
              <w:top w:val="single" w:sz="4" w:space="0" w:color="auto"/>
              <w:bottom w:val="single" w:sz="4" w:space="0" w:color="auto"/>
            </w:tcBorders>
            <w:shd w:val="clear" w:color="auto" w:fill="auto"/>
            <w:vAlign w:val="center"/>
          </w:tcPr>
          <w:p w:rsidR="007D2EA9" w:rsidRPr="00FF0611" w:rsidRDefault="007D2EA9" w:rsidP="00A6119F">
            <w:pPr>
              <w:spacing w:after="0"/>
              <w:jc w:val="center"/>
              <w:rPr>
                <w:rFonts w:ascii="Arial" w:hAnsi="Arial" w:cs="Arial"/>
                <w:b/>
                <w:sz w:val="18"/>
                <w:szCs w:val="18"/>
              </w:rPr>
            </w:pPr>
            <w:r w:rsidRPr="00FF0611">
              <w:rPr>
                <w:rFonts w:ascii="Arial" w:hAnsi="Arial" w:cs="Arial"/>
                <w:b/>
                <w:sz w:val="18"/>
                <w:szCs w:val="18"/>
              </w:rPr>
              <w:t>Date of  Exceedances</w:t>
            </w:r>
          </w:p>
        </w:tc>
        <w:tc>
          <w:tcPr>
            <w:tcW w:w="1661" w:type="dxa"/>
            <w:tcBorders>
              <w:top w:val="single" w:sz="4" w:space="0" w:color="auto"/>
              <w:bottom w:val="single" w:sz="4" w:space="0" w:color="auto"/>
            </w:tcBorders>
            <w:shd w:val="clear" w:color="auto" w:fill="auto"/>
            <w:vAlign w:val="center"/>
          </w:tcPr>
          <w:p w:rsidR="007D2EA9" w:rsidRPr="00FF0611" w:rsidRDefault="007D2EA9" w:rsidP="00A6119F">
            <w:pPr>
              <w:spacing w:after="0"/>
              <w:jc w:val="center"/>
              <w:rPr>
                <w:rFonts w:ascii="Arial" w:hAnsi="Arial" w:cs="Arial"/>
                <w:b/>
                <w:sz w:val="18"/>
                <w:szCs w:val="18"/>
              </w:rPr>
            </w:pPr>
            <w:r w:rsidRPr="00FF0611">
              <w:rPr>
                <w:rFonts w:ascii="Arial" w:hAnsi="Arial" w:cs="Arial"/>
                <w:b/>
                <w:sz w:val="18"/>
                <w:szCs w:val="18"/>
              </w:rPr>
              <w:t>Pollutant</w:t>
            </w:r>
          </w:p>
        </w:tc>
      </w:tr>
      <w:tr w:rsidR="007D2EA9" w:rsidRPr="00FF0611" w:rsidTr="004125CA">
        <w:trPr>
          <w:trHeight w:val="1169"/>
          <w:jc w:val="center"/>
        </w:trPr>
        <w:tc>
          <w:tcPr>
            <w:tcW w:w="3029" w:type="dxa"/>
            <w:tcBorders>
              <w:top w:val="single" w:sz="4" w:space="0" w:color="auto"/>
              <w:bottom w:val="dotted" w:sz="4" w:space="0" w:color="auto"/>
            </w:tcBorders>
            <w:shd w:val="clear" w:color="auto" w:fill="auto"/>
            <w:vAlign w:val="center"/>
          </w:tcPr>
          <w:p w:rsidR="007D2EA9" w:rsidRPr="00FF0611" w:rsidRDefault="007D2EA9" w:rsidP="00691B95">
            <w:pPr>
              <w:spacing w:after="0"/>
              <w:rPr>
                <w:rFonts w:ascii="Arial" w:hAnsi="Arial" w:cs="Arial"/>
                <w:sz w:val="18"/>
                <w:szCs w:val="18"/>
              </w:rPr>
            </w:pPr>
            <w:r w:rsidRPr="00FF0611">
              <w:rPr>
                <w:rFonts w:ascii="Arial" w:hAnsi="Arial" w:cs="Arial"/>
                <w:sz w:val="18"/>
                <w:szCs w:val="18"/>
              </w:rPr>
              <w:t xml:space="preserve">Rock Creek at Mouth </w:t>
            </w:r>
          </w:p>
        </w:tc>
        <w:tc>
          <w:tcPr>
            <w:tcW w:w="1350" w:type="dxa"/>
            <w:tcBorders>
              <w:top w:val="single" w:sz="4" w:space="0" w:color="auto"/>
              <w:bottom w:val="dotted" w:sz="4" w:space="0" w:color="auto"/>
            </w:tcBorders>
            <w:vAlign w:val="center"/>
          </w:tcPr>
          <w:p w:rsidR="007D2EA9" w:rsidRPr="00FF0611" w:rsidRDefault="007D2EA9" w:rsidP="00691B95">
            <w:pPr>
              <w:spacing w:after="0"/>
              <w:jc w:val="center"/>
              <w:rPr>
                <w:rFonts w:ascii="Arial" w:hAnsi="Arial" w:cs="Arial"/>
                <w:sz w:val="18"/>
                <w:szCs w:val="18"/>
              </w:rPr>
            </w:pPr>
            <w:r w:rsidRPr="00FF0611">
              <w:rPr>
                <w:rFonts w:ascii="Arial" w:hAnsi="Arial" w:cs="Arial"/>
                <w:sz w:val="18"/>
                <w:szCs w:val="18"/>
              </w:rPr>
              <w:t>RCK 104</w:t>
            </w:r>
          </w:p>
        </w:tc>
        <w:tc>
          <w:tcPr>
            <w:tcW w:w="2070" w:type="dxa"/>
            <w:tcBorders>
              <w:top w:val="single" w:sz="4" w:space="0" w:color="auto"/>
              <w:bottom w:val="dotted" w:sz="4" w:space="0" w:color="auto"/>
            </w:tcBorders>
            <w:vAlign w:val="center"/>
          </w:tcPr>
          <w:p w:rsidR="007D2EA9" w:rsidRPr="00FF0611" w:rsidRDefault="007D2EA9" w:rsidP="00691B95">
            <w:pPr>
              <w:spacing w:after="0"/>
              <w:rPr>
                <w:rFonts w:ascii="Arial" w:hAnsi="Arial" w:cs="Arial"/>
                <w:sz w:val="18"/>
                <w:szCs w:val="18"/>
              </w:rPr>
            </w:pPr>
            <w:r w:rsidRPr="00FF0611">
              <w:rPr>
                <w:rFonts w:ascii="Arial" w:hAnsi="Arial" w:cs="Arial"/>
                <w:sz w:val="18"/>
                <w:szCs w:val="18"/>
              </w:rPr>
              <w:t>ID17040212SK013_05</w:t>
            </w:r>
          </w:p>
        </w:tc>
        <w:tc>
          <w:tcPr>
            <w:tcW w:w="1661" w:type="dxa"/>
            <w:tcBorders>
              <w:top w:val="single" w:sz="4" w:space="0" w:color="auto"/>
              <w:bottom w:val="dotted" w:sz="4" w:space="0" w:color="auto"/>
            </w:tcBorders>
            <w:shd w:val="clear" w:color="auto" w:fill="auto"/>
            <w:vAlign w:val="center"/>
          </w:tcPr>
          <w:p w:rsidR="007D2EA9" w:rsidRPr="00FF0611" w:rsidRDefault="007D2EA9" w:rsidP="004125CA">
            <w:pPr>
              <w:spacing w:after="0"/>
              <w:jc w:val="center"/>
              <w:rPr>
                <w:rFonts w:ascii="Arial" w:hAnsi="Arial" w:cs="Arial"/>
                <w:sz w:val="18"/>
                <w:szCs w:val="18"/>
              </w:rPr>
            </w:pPr>
            <w:r w:rsidRPr="00FF0611">
              <w:rPr>
                <w:rFonts w:ascii="Arial" w:hAnsi="Arial" w:cs="Arial"/>
                <w:sz w:val="18"/>
                <w:szCs w:val="18"/>
              </w:rPr>
              <w:t>10/17/2018</w:t>
            </w:r>
          </w:p>
          <w:p w:rsidR="007D2EA9" w:rsidRPr="00FF0611" w:rsidRDefault="007D2EA9" w:rsidP="004125CA">
            <w:pPr>
              <w:spacing w:after="0"/>
              <w:jc w:val="center"/>
              <w:rPr>
                <w:rFonts w:ascii="Arial" w:hAnsi="Arial" w:cs="Arial"/>
                <w:sz w:val="18"/>
                <w:szCs w:val="18"/>
              </w:rPr>
            </w:pPr>
            <w:r w:rsidRPr="00FF0611">
              <w:rPr>
                <w:rFonts w:ascii="Arial" w:hAnsi="Arial" w:cs="Arial"/>
                <w:sz w:val="18"/>
                <w:szCs w:val="18"/>
              </w:rPr>
              <w:t>4/1</w:t>
            </w:r>
            <w:r>
              <w:rPr>
                <w:rFonts w:ascii="Arial" w:hAnsi="Arial" w:cs="Arial"/>
                <w:sz w:val="18"/>
                <w:szCs w:val="18"/>
              </w:rPr>
              <w:t>7</w:t>
            </w:r>
            <w:r w:rsidRPr="00FF0611">
              <w:rPr>
                <w:rFonts w:ascii="Arial" w:hAnsi="Arial" w:cs="Arial"/>
                <w:sz w:val="18"/>
                <w:szCs w:val="18"/>
              </w:rPr>
              <w:t>/2019</w:t>
            </w:r>
          </w:p>
          <w:p w:rsidR="007D2EA9" w:rsidRPr="00FF0611" w:rsidRDefault="007D2EA9" w:rsidP="004125CA">
            <w:pPr>
              <w:spacing w:after="0"/>
              <w:jc w:val="center"/>
              <w:rPr>
                <w:rFonts w:ascii="Arial" w:hAnsi="Arial" w:cs="Arial"/>
                <w:sz w:val="18"/>
                <w:szCs w:val="18"/>
              </w:rPr>
            </w:pPr>
            <w:r w:rsidRPr="00FF0611">
              <w:rPr>
                <w:rFonts w:ascii="Arial" w:hAnsi="Arial" w:cs="Arial"/>
                <w:sz w:val="18"/>
                <w:szCs w:val="18"/>
              </w:rPr>
              <w:t>5/15/2019</w:t>
            </w:r>
          </w:p>
          <w:p w:rsidR="007D2EA9" w:rsidRPr="00FF0611" w:rsidRDefault="007D2EA9" w:rsidP="004125CA">
            <w:pPr>
              <w:spacing w:after="0"/>
              <w:jc w:val="center"/>
              <w:rPr>
                <w:rFonts w:ascii="Arial" w:hAnsi="Arial" w:cs="Arial"/>
                <w:sz w:val="18"/>
                <w:szCs w:val="18"/>
              </w:rPr>
            </w:pPr>
            <w:r w:rsidRPr="00FF0611">
              <w:rPr>
                <w:rFonts w:ascii="Arial" w:hAnsi="Arial" w:cs="Arial"/>
                <w:sz w:val="18"/>
                <w:szCs w:val="18"/>
              </w:rPr>
              <w:t>6/12/2019</w:t>
            </w:r>
          </w:p>
          <w:p w:rsidR="007D2EA9" w:rsidRPr="00FF0611" w:rsidRDefault="007D2EA9" w:rsidP="004125CA">
            <w:pPr>
              <w:spacing w:after="0"/>
              <w:jc w:val="center"/>
              <w:rPr>
                <w:rFonts w:ascii="Arial" w:hAnsi="Arial" w:cs="Arial"/>
                <w:sz w:val="18"/>
                <w:szCs w:val="18"/>
              </w:rPr>
            </w:pPr>
            <w:r w:rsidRPr="00FF0611">
              <w:rPr>
                <w:rFonts w:ascii="Arial" w:hAnsi="Arial" w:cs="Arial"/>
                <w:sz w:val="18"/>
                <w:szCs w:val="18"/>
              </w:rPr>
              <w:t>8/14/2019</w:t>
            </w:r>
          </w:p>
        </w:tc>
        <w:tc>
          <w:tcPr>
            <w:tcW w:w="1661" w:type="dxa"/>
            <w:tcBorders>
              <w:top w:val="single" w:sz="4" w:space="0" w:color="auto"/>
              <w:bottom w:val="dotted" w:sz="4" w:space="0" w:color="auto"/>
            </w:tcBorders>
            <w:vAlign w:val="center"/>
          </w:tcPr>
          <w:p w:rsidR="007D2EA9" w:rsidRPr="00FF0611" w:rsidRDefault="007D2EA9" w:rsidP="004125CA">
            <w:pPr>
              <w:spacing w:after="0"/>
              <w:jc w:val="center"/>
              <w:rPr>
                <w:rFonts w:ascii="Arial" w:hAnsi="Arial" w:cs="Arial"/>
                <w:sz w:val="18"/>
                <w:szCs w:val="18"/>
              </w:rPr>
            </w:pPr>
            <w:r w:rsidRPr="00FF0611">
              <w:rPr>
                <w:rFonts w:ascii="Arial" w:hAnsi="Arial" w:cs="Arial"/>
                <w:sz w:val="18"/>
                <w:szCs w:val="18"/>
              </w:rPr>
              <w:t>TP &amp; TSS</w:t>
            </w:r>
          </w:p>
          <w:p w:rsidR="007D2EA9" w:rsidRPr="00FF0611" w:rsidRDefault="007D2EA9" w:rsidP="004125CA">
            <w:pPr>
              <w:spacing w:after="0"/>
              <w:jc w:val="center"/>
              <w:rPr>
                <w:rFonts w:ascii="Arial" w:hAnsi="Arial" w:cs="Arial"/>
                <w:sz w:val="18"/>
                <w:szCs w:val="18"/>
              </w:rPr>
            </w:pPr>
            <w:r w:rsidRPr="00FF0611">
              <w:rPr>
                <w:rFonts w:ascii="Arial" w:hAnsi="Arial" w:cs="Arial"/>
                <w:sz w:val="18"/>
                <w:szCs w:val="18"/>
              </w:rPr>
              <w:t>TP &amp; TSS</w:t>
            </w:r>
          </w:p>
          <w:p w:rsidR="007D2EA9" w:rsidRPr="00FF0611" w:rsidRDefault="007D2EA9" w:rsidP="004125CA">
            <w:pPr>
              <w:spacing w:after="0"/>
              <w:jc w:val="center"/>
              <w:rPr>
                <w:rFonts w:ascii="Arial" w:hAnsi="Arial" w:cs="Arial"/>
                <w:sz w:val="18"/>
                <w:szCs w:val="18"/>
              </w:rPr>
            </w:pPr>
            <w:r w:rsidRPr="00FF0611">
              <w:rPr>
                <w:rFonts w:ascii="Arial" w:hAnsi="Arial" w:cs="Arial"/>
                <w:sz w:val="18"/>
                <w:szCs w:val="18"/>
              </w:rPr>
              <w:t>TP &amp; TSS</w:t>
            </w:r>
          </w:p>
          <w:p w:rsidR="007D2EA9" w:rsidRPr="00FF0611" w:rsidRDefault="007D2EA9" w:rsidP="004125CA">
            <w:pPr>
              <w:spacing w:after="0"/>
              <w:jc w:val="center"/>
              <w:rPr>
                <w:rFonts w:ascii="Arial" w:hAnsi="Arial" w:cs="Arial"/>
                <w:sz w:val="18"/>
                <w:szCs w:val="18"/>
              </w:rPr>
            </w:pPr>
            <w:r w:rsidRPr="00FF0611">
              <w:rPr>
                <w:rFonts w:ascii="Arial" w:hAnsi="Arial" w:cs="Arial"/>
                <w:sz w:val="18"/>
                <w:szCs w:val="18"/>
              </w:rPr>
              <w:t>TP &amp; TSS</w:t>
            </w:r>
          </w:p>
          <w:p w:rsidR="007D2EA9" w:rsidRPr="00FF0611" w:rsidRDefault="007D2EA9" w:rsidP="004125CA">
            <w:pPr>
              <w:spacing w:after="0"/>
              <w:jc w:val="center"/>
              <w:rPr>
                <w:rFonts w:ascii="Arial" w:hAnsi="Arial" w:cs="Arial"/>
                <w:sz w:val="18"/>
                <w:szCs w:val="18"/>
              </w:rPr>
            </w:pPr>
            <w:r w:rsidRPr="00FF0611">
              <w:rPr>
                <w:rFonts w:ascii="Arial" w:hAnsi="Arial" w:cs="Arial"/>
                <w:sz w:val="18"/>
                <w:szCs w:val="18"/>
              </w:rPr>
              <w:t>TP</w:t>
            </w:r>
          </w:p>
        </w:tc>
      </w:tr>
      <w:tr w:rsidR="007D2EA9" w:rsidRPr="00FF0611" w:rsidTr="004125CA">
        <w:trPr>
          <w:trHeight w:val="719"/>
          <w:jc w:val="center"/>
        </w:trPr>
        <w:tc>
          <w:tcPr>
            <w:tcW w:w="3029" w:type="dxa"/>
            <w:tcBorders>
              <w:top w:val="dotted" w:sz="4" w:space="0" w:color="auto"/>
              <w:bottom w:val="dotted" w:sz="4" w:space="0" w:color="auto"/>
            </w:tcBorders>
            <w:shd w:val="clear" w:color="auto" w:fill="auto"/>
            <w:vAlign w:val="center"/>
          </w:tcPr>
          <w:p w:rsidR="007D2EA9" w:rsidRPr="00FF0611" w:rsidRDefault="007D2EA9" w:rsidP="00691B95">
            <w:pPr>
              <w:pStyle w:val="Tabletext9"/>
              <w:spacing w:before="0" w:after="0"/>
              <w:rPr>
                <w:rFonts w:cs="Arial"/>
                <w:szCs w:val="18"/>
              </w:rPr>
            </w:pPr>
            <w:r w:rsidRPr="00FF0611">
              <w:rPr>
                <w:rFonts w:cs="Arial"/>
                <w:szCs w:val="18"/>
              </w:rPr>
              <w:t>Rock Creek at Rock Creek Park</w:t>
            </w:r>
          </w:p>
        </w:tc>
        <w:tc>
          <w:tcPr>
            <w:tcW w:w="1350" w:type="dxa"/>
            <w:tcBorders>
              <w:top w:val="dotted" w:sz="4" w:space="0" w:color="auto"/>
              <w:bottom w:val="dotted" w:sz="4" w:space="0" w:color="auto"/>
            </w:tcBorders>
            <w:vAlign w:val="center"/>
          </w:tcPr>
          <w:p w:rsidR="007D2EA9" w:rsidRPr="00FF0611" w:rsidRDefault="007D2EA9" w:rsidP="00691B95">
            <w:pPr>
              <w:pStyle w:val="Tabletext9"/>
              <w:spacing w:before="0" w:after="0"/>
              <w:jc w:val="center"/>
              <w:rPr>
                <w:rFonts w:cs="Arial"/>
                <w:szCs w:val="18"/>
              </w:rPr>
            </w:pPr>
            <w:r w:rsidRPr="00FF0611">
              <w:rPr>
                <w:rFonts w:cs="Arial"/>
                <w:szCs w:val="18"/>
              </w:rPr>
              <w:t>RCK 103</w:t>
            </w:r>
          </w:p>
        </w:tc>
        <w:tc>
          <w:tcPr>
            <w:tcW w:w="2070" w:type="dxa"/>
            <w:tcBorders>
              <w:top w:val="dotted" w:sz="4" w:space="0" w:color="auto"/>
              <w:bottom w:val="dotted" w:sz="4" w:space="0" w:color="auto"/>
            </w:tcBorders>
            <w:vAlign w:val="center"/>
          </w:tcPr>
          <w:p w:rsidR="007D2EA9" w:rsidRPr="00FF0611" w:rsidRDefault="007D2EA9" w:rsidP="00691B95">
            <w:pPr>
              <w:autoSpaceDE w:val="0"/>
              <w:autoSpaceDN w:val="0"/>
              <w:adjustRightInd w:val="0"/>
              <w:spacing w:after="0"/>
              <w:rPr>
                <w:rFonts w:ascii="Arial" w:hAnsi="Arial" w:cs="Arial"/>
                <w:sz w:val="18"/>
                <w:szCs w:val="18"/>
              </w:rPr>
            </w:pPr>
            <w:r w:rsidRPr="00FF0611">
              <w:rPr>
                <w:rFonts w:ascii="Arial" w:hAnsi="Arial" w:cs="Arial"/>
                <w:sz w:val="18"/>
                <w:szCs w:val="18"/>
              </w:rPr>
              <w:t>ID17040212SK013_05</w:t>
            </w:r>
          </w:p>
        </w:tc>
        <w:tc>
          <w:tcPr>
            <w:tcW w:w="1661" w:type="dxa"/>
            <w:tcBorders>
              <w:top w:val="dotted" w:sz="4" w:space="0" w:color="auto"/>
              <w:bottom w:val="dotted" w:sz="4" w:space="0" w:color="auto"/>
            </w:tcBorders>
            <w:shd w:val="clear" w:color="auto" w:fill="auto"/>
            <w:vAlign w:val="center"/>
          </w:tcPr>
          <w:p w:rsidR="007D2EA9" w:rsidRPr="00FF0611" w:rsidRDefault="007D2EA9" w:rsidP="004125CA">
            <w:pPr>
              <w:spacing w:after="0"/>
              <w:jc w:val="center"/>
              <w:rPr>
                <w:rFonts w:ascii="Arial" w:hAnsi="Arial" w:cs="Arial"/>
                <w:sz w:val="18"/>
                <w:szCs w:val="18"/>
              </w:rPr>
            </w:pPr>
            <w:r>
              <w:rPr>
                <w:rFonts w:ascii="Arial" w:hAnsi="Arial" w:cs="Arial"/>
                <w:sz w:val="18"/>
                <w:szCs w:val="18"/>
              </w:rPr>
              <w:t>4/17</w:t>
            </w:r>
            <w:r w:rsidRPr="00FF0611">
              <w:rPr>
                <w:rFonts w:ascii="Arial" w:hAnsi="Arial" w:cs="Arial"/>
                <w:sz w:val="18"/>
                <w:szCs w:val="18"/>
              </w:rPr>
              <w:t>/2019</w:t>
            </w:r>
          </w:p>
          <w:p w:rsidR="007D2EA9" w:rsidRPr="00FF0611" w:rsidRDefault="007D2EA9" w:rsidP="004125CA">
            <w:pPr>
              <w:spacing w:after="0"/>
              <w:jc w:val="center"/>
              <w:rPr>
                <w:rFonts w:ascii="Arial" w:hAnsi="Arial" w:cs="Arial"/>
                <w:sz w:val="18"/>
                <w:szCs w:val="18"/>
              </w:rPr>
            </w:pPr>
            <w:r w:rsidRPr="00FF0611">
              <w:rPr>
                <w:rFonts w:ascii="Arial" w:hAnsi="Arial" w:cs="Arial"/>
                <w:sz w:val="18"/>
                <w:szCs w:val="18"/>
              </w:rPr>
              <w:t>5/15/2019</w:t>
            </w:r>
          </w:p>
          <w:p w:rsidR="007D2EA9" w:rsidRPr="00FF0611" w:rsidRDefault="007D2EA9" w:rsidP="004125CA">
            <w:pPr>
              <w:spacing w:after="0"/>
              <w:jc w:val="center"/>
              <w:rPr>
                <w:rFonts w:ascii="Arial" w:hAnsi="Arial" w:cs="Arial"/>
                <w:sz w:val="18"/>
                <w:szCs w:val="18"/>
              </w:rPr>
            </w:pPr>
            <w:r w:rsidRPr="00FF0611">
              <w:rPr>
                <w:rFonts w:ascii="Arial" w:hAnsi="Arial" w:cs="Arial"/>
                <w:sz w:val="18"/>
                <w:szCs w:val="18"/>
              </w:rPr>
              <w:t>6/12/2019</w:t>
            </w:r>
          </w:p>
        </w:tc>
        <w:tc>
          <w:tcPr>
            <w:tcW w:w="1661" w:type="dxa"/>
            <w:tcBorders>
              <w:top w:val="dotted" w:sz="4" w:space="0" w:color="auto"/>
              <w:bottom w:val="dotted" w:sz="4" w:space="0" w:color="auto"/>
            </w:tcBorders>
            <w:vAlign w:val="center"/>
          </w:tcPr>
          <w:p w:rsidR="007D2EA9" w:rsidRPr="00FF0611" w:rsidRDefault="007D2EA9" w:rsidP="004125CA">
            <w:pPr>
              <w:spacing w:after="0"/>
              <w:jc w:val="center"/>
              <w:rPr>
                <w:rFonts w:ascii="Arial" w:hAnsi="Arial" w:cs="Arial"/>
                <w:sz w:val="18"/>
                <w:szCs w:val="18"/>
              </w:rPr>
            </w:pPr>
            <w:r w:rsidRPr="00FF0611">
              <w:rPr>
                <w:rFonts w:ascii="Arial" w:hAnsi="Arial" w:cs="Arial"/>
                <w:sz w:val="18"/>
                <w:szCs w:val="18"/>
              </w:rPr>
              <w:t>TP &amp; TSS</w:t>
            </w:r>
          </w:p>
          <w:p w:rsidR="007D2EA9" w:rsidRPr="00FF0611" w:rsidRDefault="007D2EA9" w:rsidP="004125CA">
            <w:pPr>
              <w:spacing w:after="0"/>
              <w:jc w:val="center"/>
              <w:rPr>
                <w:rFonts w:ascii="Arial" w:hAnsi="Arial" w:cs="Arial"/>
                <w:sz w:val="18"/>
                <w:szCs w:val="18"/>
              </w:rPr>
            </w:pPr>
            <w:r w:rsidRPr="00FF0611">
              <w:rPr>
                <w:rFonts w:ascii="Arial" w:hAnsi="Arial" w:cs="Arial"/>
                <w:sz w:val="18"/>
                <w:szCs w:val="18"/>
              </w:rPr>
              <w:t>TP</w:t>
            </w:r>
          </w:p>
          <w:p w:rsidR="007D2EA9" w:rsidRPr="00FF0611" w:rsidRDefault="007D2EA9" w:rsidP="004125CA">
            <w:pPr>
              <w:spacing w:after="0"/>
              <w:jc w:val="center"/>
              <w:rPr>
                <w:rFonts w:ascii="Arial" w:hAnsi="Arial" w:cs="Arial"/>
                <w:sz w:val="18"/>
                <w:szCs w:val="18"/>
              </w:rPr>
            </w:pPr>
            <w:r w:rsidRPr="00FF0611">
              <w:rPr>
                <w:rFonts w:ascii="Arial" w:hAnsi="Arial" w:cs="Arial"/>
                <w:sz w:val="18"/>
                <w:szCs w:val="18"/>
              </w:rPr>
              <w:t>TP</w:t>
            </w:r>
          </w:p>
        </w:tc>
      </w:tr>
      <w:tr w:rsidR="007D2EA9" w:rsidRPr="00FF0611" w:rsidTr="004125CA">
        <w:trPr>
          <w:trHeight w:val="611"/>
          <w:jc w:val="center"/>
        </w:trPr>
        <w:tc>
          <w:tcPr>
            <w:tcW w:w="3029" w:type="dxa"/>
            <w:tcBorders>
              <w:top w:val="dotted" w:sz="4" w:space="0" w:color="auto"/>
              <w:bottom w:val="dotted" w:sz="4" w:space="0" w:color="auto"/>
            </w:tcBorders>
            <w:shd w:val="clear" w:color="auto" w:fill="auto"/>
            <w:vAlign w:val="center"/>
          </w:tcPr>
          <w:p w:rsidR="007D2EA9" w:rsidRPr="00FF0611" w:rsidRDefault="007D2EA9" w:rsidP="00691B95">
            <w:pPr>
              <w:pStyle w:val="Tabletext9"/>
              <w:spacing w:before="0" w:after="0"/>
              <w:rPr>
                <w:rFonts w:cs="Arial"/>
                <w:szCs w:val="18"/>
              </w:rPr>
            </w:pPr>
            <w:r w:rsidRPr="00FF0611">
              <w:rPr>
                <w:rFonts w:cs="Arial"/>
                <w:szCs w:val="18"/>
              </w:rPr>
              <w:t>Rock Creek at Rock Creek Store</w:t>
            </w:r>
          </w:p>
        </w:tc>
        <w:tc>
          <w:tcPr>
            <w:tcW w:w="1350" w:type="dxa"/>
            <w:tcBorders>
              <w:top w:val="dotted" w:sz="4" w:space="0" w:color="auto"/>
              <w:bottom w:val="dotted" w:sz="4" w:space="0" w:color="auto"/>
            </w:tcBorders>
            <w:vAlign w:val="center"/>
          </w:tcPr>
          <w:p w:rsidR="007D2EA9" w:rsidRPr="00FF0611" w:rsidRDefault="007D2EA9" w:rsidP="00691B95">
            <w:pPr>
              <w:pStyle w:val="Tabletext9"/>
              <w:spacing w:before="0" w:after="0"/>
              <w:jc w:val="center"/>
              <w:rPr>
                <w:rFonts w:cs="Arial"/>
                <w:szCs w:val="18"/>
              </w:rPr>
            </w:pPr>
            <w:r w:rsidRPr="00FF0611">
              <w:rPr>
                <w:rFonts w:cs="Arial"/>
                <w:szCs w:val="18"/>
              </w:rPr>
              <w:t>RCK 101</w:t>
            </w:r>
          </w:p>
        </w:tc>
        <w:tc>
          <w:tcPr>
            <w:tcW w:w="2070" w:type="dxa"/>
            <w:tcBorders>
              <w:top w:val="dotted" w:sz="4" w:space="0" w:color="auto"/>
              <w:bottom w:val="dotted" w:sz="4" w:space="0" w:color="auto"/>
            </w:tcBorders>
            <w:vAlign w:val="center"/>
          </w:tcPr>
          <w:p w:rsidR="007D2EA9" w:rsidRPr="00FF0611" w:rsidRDefault="007D2EA9" w:rsidP="00691B95">
            <w:pPr>
              <w:autoSpaceDE w:val="0"/>
              <w:autoSpaceDN w:val="0"/>
              <w:adjustRightInd w:val="0"/>
              <w:spacing w:after="0"/>
              <w:rPr>
                <w:rFonts w:ascii="Arial" w:hAnsi="Arial" w:cs="Arial"/>
                <w:sz w:val="18"/>
                <w:szCs w:val="18"/>
              </w:rPr>
            </w:pPr>
            <w:r w:rsidRPr="00FF0611">
              <w:rPr>
                <w:rFonts w:ascii="Arial" w:hAnsi="Arial" w:cs="Arial"/>
                <w:sz w:val="18"/>
                <w:szCs w:val="18"/>
              </w:rPr>
              <w:t>ID17040212SK016_04</w:t>
            </w:r>
          </w:p>
        </w:tc>
        <w:tc>
          <w:tcPr>
            <w:tcW w:w="1661" w:type="dxa"/>
            <w:tcBorders>
              <w:top w:val="dotted" w:sz="4" w:space="0" w:color="auto"/>
              <w:bottom w:val="dotted" w:sz="4" w:space="0" w:color="auto"/>
            </w:tcBorders>
            <w:shd w:val="clear" w:color="auto" w:fill="auto"/>
            <w:vAlign w:val="center"/>
          </w:tcPr>
          <w:p w:rsidR="007D2EA9" w:rsidRPr="00FF0611" w:rsidRDefault="007D2EA9" w:rsidP="004125CA">
            <w:pPr>
              <w:spacing w:after="0"/>
              <w:jc w:val="center"/>
              <w:rPr>
                <w:rFonts w:ascii="Arial" w:hAnsi="Arial" w:cs="Arial"/>
                <w:sz w:val="18"/>
                <w:szCs w:val="18"/>
              </w:rPr>
            </w:pPr>
            <w:r>
              <w:rPr>
                <w:rFonts w:ascii="Arial" w:hAnsi="Arial" w:cs="Arial"/>
                <w:sz w:val="18"/>
                <w:szCs w:val="18"/>
              </w:rPr>
              <w:t>4/17</w:t>
            </w:r>
            <w:r w:rsidRPr="00FF0611">
              <w:rPr>
                <w:rFonts w:ascii="Arial" w:hAnsi="Arial" w:cs="Arial"/>
                <w:sz w:val="18"/>
                <w:szCs w:val="18"/>
              </w:rPr>
              <w:t>/2019</w:t>
            </w:r>
          </w:p>
          <w:p w:rsidR="007D2EA9" w:rsidRPr="00FF0611" w:rsidRDefault="007D2EA9" w:rsidP="004125CA">
            <w:pPr>
              <w:spacing w:after="0"/>
              <w:jc w:val="center"/>
              <w:rPr>
                <w:rFonts w:ascii="Arial" w:hAnsi="Arial" w:cs="Arial"/>
                <w:sz w:val="18"/>
                <w:szCs w:val="18"/>
              </w:rPr>
            </w:pPr>
            <w:r w:rsidRPr="00FF0611">
              <w:rPr>
                <w:rFonts w:ascii="Arial" w:hAnsi="Arial" w:cs="Arial"/>
                <w:sz w:val="18"/>
                <w:szCs w:val="18"/>
              </w:rPr>
              <w:t>6/12/2019</w:t>
            </w:r>
          </w:p>
        </w:tc>
        <w:tc>
          <w:tcPr>
            <w:tcW w:w="1661" w:type="dxa"/>
            <w:tcBorders>
              <w:top w:val="dotted" w:sz="4" w:space="0" w:color="auto"/>
              <w:bottom w:val="dotted" w:sz="4" w:space="0" w:color="auto"/>
            </w:tcBorders>
            <w:vAlign w:val="center"/>
          </w:tcPr>
          <w:p w:rsidR="007D2EA9" w:rsidRDefault="007D2EA9" w:rsidP="004125CA">
            <w:pPr>
              <w:spacing w:after="0"/>
              <w:jc w:val="center"/>
              <w:rPr>
                <w:rFonts w:ascii="Arial" w:hAnsi="Arial" w:cs="Arial"/>
                <w:sz w:val="18"/>
                <w:szCs w:val="18"/>
              </w:rPr>
            </w:pPr>
            <w:r>
              <w:rPr>
                <w:rFonts w:ascii="Arial" w:hAnsi="Arial" w:cs="Arial"/>
                <w:sz w:val="18"/>
                <w:szCs w:val="18"/>
              </w:rPr>
              <w:t>TP &amp; TSS</w:t>
            </w:r>
          </w:p>
          <w:p w:rsidR="007D2EA9" w:rsidRPr="00FF0611" w:rsidRDefault="007D2EA9" w:rsidP="004125CA">
            <w:pPr>
              <w:spacing w:after="0"/>
              <w:jc w:val="center"/>
              <w:rPr>
                <w:rFonts w:ascii="Arial" w:hAnsi="Arial" w:cs="Arial"/>
                <w:sz w:val="18"/>
                <w:szCs w:val="18"/>
              </w:rPr>
            </w:pPr>
            <w:r w:rsidRPr="00177CB6">
              <w:rPr>
                <w:rFonts w:ascii="Arial" w:hAnsi="Arial" w:cs="Arial"/>
                <w:i/>
                <w:sz w:val="18"/>
                <w:szCs w:val="18"/>
              </w:rPr>
              <w:t>E</w:t>
            </w:r>
            <w:r>
              <w:rPr>
                <w:rFonts w:ascii="Arial" w:hAnsi="Arial" w:cs="Arial"/>
                <w:sz w:val="18"/>
                <w:szCs w:val="18"/>
              </w:rPr>
              <w:t>.coli</w:t>
            </w:r>
          </w:p>
        </w:tc>
      </w:tr>
      <w:tr w:rsidR="007D2EA9" w:rsidRPr="00FF0611" w:rsidTr="00691B95">
        <w:trPr>
          <w:trHeight w:val="416"/>
          <w:jc w:val="center"/>
        </w:trPr>
        <w:tc>
          <w:tcPr>
            <w:tcW w:w="3029" w:type="dxa"/>
            <w:tcBorders>
              <w:top w:val="dotted" w:sz="4" w:space="0" w:color="auto"/>
              <w:bottom w:val="single" w:sz="4" w:space="0" w:color="auto"/>
            </w:tcBorders>
            <w:shd w:val="clear" w:color="auto" w:fill="auto"/>
            <w:vAlign w:val="center"/>
          </w:tcPr>
          <w:p w:rsidR="007D2EA9" w:rsidRPr="00FF0611" w:rsidRDefault="007D2EA9" w:rsidP="00691B95">
            <w:pPr>
              <w:pStyle w:val="Tabletext9"/>
              <w:spacing w:before="0" w:after="0"/>
              <w:rPr>
                <w:rFonts w:cs="Arial"/>
                <w:szCs w:val="18"/>
              </w:rPr>
            </w:pPr>
            <w:r w:rsidRPr="00FF0611">
              <w:rPr>
                <w:rFonts w:cs="Arial"/>
                <w:szCs w:val="18"/>
              </w:rPr>
              <w:t>Rock Creek at Fourth Fork</w:t>
            </w:r>
          </w:p>
        </w:tc>
        <w:tc>
          <w:tcPr>
            <w:tcW w:w="1350" w:type="dxa"/>
            <w:tcBorders>
              <w:top w:val="dotted" w:sz="4" w:space="0" w:color="auto"/>
              <w:bottom w:val="single" w:sz="4" w:space="0" w:color="auto"/>
            </w:tcBorders>
            <w:vAlign w:val="center"/>
          </w:tcPr>
          <w:p w:rsidR="007D2EA9" w:rsidRPr="00FF0611" w:rsidRDefault="007D2EA9" w:rsidP="00691B95">
            <w:pPr>
              <w:pStyle w:val="Tabletext9"/>
              <w:spacing w:before="0" w:after="0"/>
              <w:jc w:val="center"/>
              <w:rPr>
                <w:rFonts w:cs="Arial"/>
                <w:szCs w:val="18"/>
              </w:rPr>
            </w:pPr>
            <w:r w:rsidRPr="00FF0611">
              <w:rPr>
                <w:rFonts w:cs="Arial"/>
                <w:szCs w:val="18"/>
              </w:rPr>
              <w:t>RCK 105</w:t>
            </w:r>
          </w:p>
        </w:tc>
        <w:tc>
          <w:tcPr>
            <w:tcW w:w="2070" w:type="dxa"/>
            <w:tcBorders>
              <w:top w:val="dotted" w:sz="4" w:space="0" w:color="auto"/>
              <w:bottom w:val="single" w:sz="4" w:space="0" w:color="auto"/>
            </w:tcBorders>
            <w:vAlign w:val="center"/>
          </w:tcPr>
          <w:p w:rsidR="007D2EA9" w:rsidRPr="00FF0611" w:rsidRDefault="007D2EA9" w:rsidP="00691B95">
            <w:pPr>
              <w:autoSpaceDE w:val="0"/>
              <w:autoSpaceDN w:val="0"/>
              <w:adjustRightInd w:val="0"/>
              <w:spacing w:after="0"/>
              <w:rPr>
                <w:rFonts w:ascii="Arial" w:hAnsi="Arial" w:cs="Arial"/>
                <w:sz w:val="18"/>
                <w:szCs w:val="18"/>
              </w:rPr>
            </w:pPr>
            <w:r w:rsidRPr="00FF0611">
              <w:rPr>
                <w:rFonts w:ascii="Arial" w:hAnsi="Arial" w:cs="Arial"/>
                <w:sz w:val="18"/>
                <w:szCs w:val="18"/>
              </w:rPr>
              <w:t>ID17040212SK018_03</w:t>
            </w:r>
          </w:p>
        </w:tc>
        <w:tc>
          <w:tcPr>
            <w:tcW w:w="1661" w:type="dxa"/>
            <w:tcBorders>
              <w:top w:val="dotted" w:sz="4" w:space="0" w:color="auto"/>
              <w:bottom w:val="single" w:sz="4" w:space="0" w:color="auto"/>
            </w:tcBorders>
            <w:shd w:val="clear" w:color="auto" w:fill="auto"/>
          </w:tcPr>
          <w:p w:rsidR="007D2EA9" w:rsidRPr="00FF0611" w:rsidRDefault="007D2EA9" w:rsidP="00A6119F">
            <w:pPr>
              <w:spacing w:after="0"/>
              <w:jc w:val="center"/>
              <w:rPr>
                <w:rFonts w:ascii="Arial" w:hAnsi="Arial" w:cs="Arial"/>
                <w:sz w:val="18"/>
                <w:szCs w:val="18"/>
              </w:rPr>
            </w:pPr>
            <w:r w:rsidRPr="00FF0611">
              <w:rPr>
                <w:rFonts w:ascii="Arial" w:hAnsi="Arial" w:cs="Arial"/>
                <w:sz w:val="18"/>
                <w:szCs w:val="18"/>
              </w:rPr>
              <w:t>---</w:t>
            </w:r>
          </w:p>
        </w:tc>
        <w:tc>
          <w:tcPr>
            <w:tcW w:w="1661" w:type="dxa"/>
            <w:tcBorders>
              <w:top w:val="dotted" w:sz="4" w:space="0" w:color="auto"/>
              <w:bottom w:val="single" w:sz="4" w:space="0" w:color="auto"/>
            </w:tcBorders>
          </w:tcPr>
          <w:p w:rsidR="007D2EA9" w:rsidRPr="00FF0611" w:rsidRDefault="007D2EA9" w:rsidP="00A6119F">
            <w:pPr>
              <w:spacing w:after="0"/>
              <w:jc w:val="center"/>
              <w:rPr>
                <w:rFonts w:ascii="Arial" w:hAnsi="Arial" w:cs="Arial"/>
                <w:sz w:val="18"/>
                <w:szCs w:val="18"/>
              </w:rPr>
            </w:pPr>
            <w:r>
              <w:rPr>
                <w:rFonts w:ascii="Arial" w:hAnsi="Arial" w:cs="Arial"/>
                <w:sz w:val="18"/>
                <w:szCs w:val="18"/>
              </w:rPr>
              <w:t>---</w:t>
            </w:r>
          </w:p>
        </w:tc>
      </w:tr>
    </w:tbl>
    <w:p w:rsidR="000E1A94" w:rsidRDefault="000E1A94" w:rsidP="000E1A94">
      <w:pPr>
        <w:pStyle w:val="Heading2non-numbered"/>
      </w:pPr>
      <w:r>
        <w:t>Discharge</w:t>
      </w:r>
    </w:p>
    <w:p w:rsidR="00C86588" w:rsidRDefault="005362FE" w:rsidP="000E1A94">
      <w:pPr>
        <w:pStyle w:val="BodyText"/>
      </w:pPr>
      <w:r>
        <w:t xml:space="preserve">Flow data collected by DEQ </w:t>
      </w:r>
      <w:r w:rsidR="00135653">
        <w:t>at RCK 103, RCK 101, and RCK 105</w:t>
      </w:r>
      <w:r>
        <w:t xml:space="preserve"> is displayed in the following graph; Figure A</w:t>
      </w:r>
      <w:r w:rsidR="00135653">
        <w:t xml:space="preserve">. </w:t>
      </w:r>
      <w:r w:rsidR="009819F2">
        <w:t xml:space="preserve">Rock Creek at the mouth (RCK 104) flow is </w:t>
      </w:r>
      <w:proofErr w:type="gramStart"/>
      <w:r>
        <w:t xml:space="preserve">an </w:t>
      </w:r>
      <w:r w:rsidR="009819F2">
        <w:t>estimation</w:t>
      </w:r>
      <w:proofErr w:type="gramEnd"/>
      <w:r w:rsidR="009819F2">
        <w:t xml:space="preserve"> and therefore is not included in this review. </w:t>
      </w:r>
      <w:r w:rsidR="00135653">
        <w:t>The calculated discharge follows the irrigation “pattern”, with peak flows in the spring and fall</w:t>
      </w:r>
      <w:r>
        <w:t>,</w:t>
      </w:r>
      <w:r w:rsidR="00521883">
        <w:t xml:space="preserve"> and a decline</w:t>
      </w:r>
      <w:r w:rsidR="00135653">
        <w:t xml:space="preserve"> in flow after October to March</w:t>
      </w:r>
      <w:r w:rsidR="009819F2">
        <w:t xml:space="preserve"> during the “winter flow”</w:t>
      </w:r>
      <w:r w:rsidR="00135653">
        <w:t xml:space="preserve">. </w:t>
      </w:r>
    </w:p>
    <w:p w:rsidR="00C86588" w:rsidRDefault="00CD74E9" w:rsidP="00C86588">
      <w:pPr>
        <w:pStyle w:val="BodyText"/>
        <w:keepNext/>
        <w:jc w:val="center"/>
      </w:pPr>
      <w:r>
        <w:rPr>
          <w:noProof/>
        </w:rPr>
        <w:lastRenderedPageBreak/>
        <w:drawing>
          <wp:inline distT="0" distB="0" distL="0" distR="0" wp14:anchorId="0501AE90" wp14:editId="2C926D61">
            <wp:extent cx="5760720" cy="2848356"/>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stretch>
                      <a:fillRect/>
                    </a:stretch>
                  </pic:blipFill>
                  <pic:spPr>
                    <a:xfrm>
                      <a:off x="0" y="0"/>
                      <a:ext cx="5760720" cy="2848356"/>
                    </a:xfrm>
                    <a:prstGeom prst="rect">
                      <a:avLst/>
                    </a:prstGeom>
                  </pic:spPr>
                </pic:pic>
              </a:graphicData>
            </a:graphic>
          </wp:inline>
        </w:drawing>
      </w:r>
    </w:p>
    <w:p w:rsidR="00942E23" w:rsidRDefault="00C86588" w:rsidP="00C86588">
      <w:pPr>
        <w:pStyle w:val="Caption"/>
        <w:jc w:val="center"/>
      </w:pPr>
      <w:r>
        <w:t xml:space="preserve">Figure </w:t>
      </w:r>
      <w:r w:rsidR="00CD74E9">
        <w:fldChar w:fldCharType="begin"/>
      </w:r>
      <w:r w:rsidR="00CD74E9">
        <w:instrText xml:space="preserve"> SEQ Figure \* ALPHABETIC </w:instrText>
      </w:r>
      <w:r w:rsidR="00CD74E9">
        <w:fldChar w:fldCharType="separate"/>
      </w:r>
      <w:r w:rsidR="00954AB2">
        <w:rPr>
          <w:noProof/>
        </w:rPr>
        <w:t>A</w:t>
      </w:r>
      <w:r w:rsidR="00CD74E9">
        <w:rPr>
          <w:noProof/>
        </w:rPr>
        <w:fldChar w:fldCharType="end"/>
      </w:r>
      <w:r>
        <w:t>. Discharge data for fiscal year 2019</w:t>
      </w:r>
    </w:p>
    <w:p w:rsidR="00C86588" w:rsidRPr="00040CF0" w:rsidRDefault="00C86588" w:rsidP="00C86588">
      <w:pPr>
        <w:pStyle w:val="Heading2non-numbered"/>
      </w:pPr>
      <w:r>
        <w:t>Total Phosphorus</w:t>
      </w:r>
    </w:p>
    <w:p w:rsidR="00C86588" w:rsidRPr="00190BB9" w:rsidRDefault="00C86588" w:rsidP="00C86588">
      <w:pPr>
        <w:pStyle w:val="BodyText"/>
        <w:spacing w:after="240"/>
      </w:pPr>
      <w:r>
        <w:t xml:space="preserve">Total phosphorus was collected for all four sites. </w:t>
      </w:r>
      <w:r w:rsidR="00135653">
        <w:t xml:space="preserve">The following table is a summary of the trends </w:t>
      </w:r>
      <w:r w:rsidR="00521883">
        <w:t>over the last five</w:t>
      </w:r>
      <w:r w:rsidR="00135653">
        <w:t xml:space="preserve"> years.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82"/>
        <w:gridCol w:w="2682"/>
        <w:gridCol w:w="2682"/>
        <w:gridCol w:w="2682"/>
      </w:tblGrid>
      <w:tr w:rsidR="00C86588" w:rsidTr="005E5A87">
        <w:tc>
          <w:tcPr>
            <w:tcW w:w="2682" w:type="dxa"/>
          </w:tcPr>
          <w:p w:rsidR="00C86588" w:rsidRPr="00691B95" w:rsidRDefault="00C86588" w:rsidP="005E5A87">
            <w:pPr>
              <w:pStyle w:val="BodyText"/>
              <w:jc w:val="center"/>
              <w:rPr>
                <w:rFonts w:ascii="Arial" w:hAnsi="Arial" w:cs="Arial"/>
                <w:b/>
                <w:sz w:val="18"/>
                <w:u w:val="single"/>
              </w:rPr>
            </w:pPr>
            <w:r w:rsidRPr="00691B95">
              <w:rPr>
                <w:rFonts w:ascii="Arial" w:hAnsi="Arial" w:cs="Arial"/>
                <w:b/>
                <w:sz w:val="18"/>
                <w:u w:val="single"/>
              </w:rPr>
              <w:t>RCK 104 at Mouth</w:t>
            </w:r>
          </w:p>
        </w:tc>
        <w:tc>
          <w:tcPr>
            <w:tcW w:w="2682" w:type="dxa"/>
          </w:tcPr>
          <w:p w:rsidR="00C86588" w:rsidRPr="00691B95" w:rsidRDefault="00C86588" w:rsidP="005E5A87">
            <w:pPr>
              <w:pStyle w:val="BodyText"/>
              <w:jc w:val="center"/>
              <w:rPr>
                <w:rFonts w:ascii="Arial" w:hAnsi="Arial" w:cs="Arial"/>
                <w:b/>
                <w:sz w:val="18"/>
                <w:u w:val="single"/>
              </w:rPr>
            </w:pPr>
            <w:r w:rsidRPr="00691B95">
              <w:rPr>
                <w:rFonts w:ascii="Arial" w:hAnsi="Arial" w:cs="Arial"/>
                <w:b/>
                <w:sz w:val="18"/>
                <w:u w:val="single"/>
              </w:rPr>
              <w:t>RCK 103 at Park</w:t>
            </w:r>
          </w:p>
        </w:tc>
        <w:tc>
          <w:tcPr>
            <w:tcW w:w="2682" w:type="dxa"/>
          </w:tcPr>
          <w:p w:rsidR="00C86588" w:rsidRPr="00691B95" w:rsidRDefault="00C86588" w:rsidP="005E5A87">
            <w:pPr>
              <w:pStyle w:val="BodyText"/>
              <w:jc w:val="center"/>
              <w:rPr>
                <w:rFonts w:ascii="Arial" w:hAnsi="Arial" w:cs="Arial"/>
                <w:b/>
                <w:sz w:val="18"/>
                <w:u w:val="single"/>
              </w:rPr>
            </w:pPr>
            <w:r w:rsidRPr="00691B95">
              <w:rPr>
                <w:rFonts w:ascii="Arial" w:hAnsi="Arial" w:cs="Arial"/>
                <w:b/>
                <w:sz w:val="18"/>
                <w:u w:val="single"/>
              </w:rPr>
              <w:t>RCK 101 at Store</w:t>
            </w:r>
          </w:p>
        </w:tc>
        <w:tc>
          <w:tcPr>
            <w:tcW w:w="2682" w:type="dxa"/>
          </w:tcPr>
          <w:p w:rsidR="00C86588" w:rsidRPr="00691B95" w:rsidRDefault="00C86588" w:rsidP="005E5A87">
            <w:pPr>
              <w:pStyle w:val="BodyText"/>
              <w:jc w:val="center"/>
              <w:rPr>
                <w:rFonts w:ascii="Arial" w:hAnsi="Arial" w:cs="Arial"/>
                <w:b/>
                <w:sz w:val="18"/>
                <w:u w:val="single"/>
              </w:rPr>
            </w:pPr>
            <w:r w:rsidRPr="00691B95">
              <w:rPr>
                <w:rFonts w:ascii="Arial" w:hAnsi="Arial" w:cs="Arial"/>
                <w:b/>
                <w:sz w:val="18"/>
                <w:u w:val="single"/>
              </w:rPr>
              <w:t>RCK 105 at 4</w:t>
            </w:r>
            <w:r w:rsidRPr="00691B95">
              <w:rPr>
                <w:rFonts w:ascii="Arial" w:hAnsi="Arial" w:cs="Arial"/>
                <w:b/>
                <w:sz w:val="18"/>
                <w:u w:val="single"/>
                <w:vertAlign w:val="superscript"/>
              </w:rPr>
              <w:t>th</w:t>
            </w:r>
            <w:r w:rsidRPr="00691B95">
              <w:rPr>
                <w:rFonts w:ascii="Arial" w:hAnsi="Arial" w:cs="Arial"/>
                <w:b/>
                <w:sz w:val="18"/>
                <w:u w:val="single"/>
              </w:rPr>
              <w:t xml:space="preserve"> Fork</w:t>
            </w:r>
          </w:p>
        </w:tc>
      </w:tr>
      <w:tr w:rsidR="00C86588" w:rsidTr="004125CA">
        <w:trPr>
          <w:trHeight w:val="2484"/>
        </w:trPr>
        <w:tc>
          <w:tcPr>
            <w:tcW w:w="2682" w:type="dxa"/>
          </w:tcPr>
          <w:p w:rsidR="00C86588" w:rsidRPr="00691B95" w:rsidRDefault="00521883" w:rsidP="00521883">
            <w:pPr>
              <w:pStyle w:val="BodyText"/>
              <w:numPr>
                <w:ilvl w:val="0"/>
                <w:numId w:val="38"/>
              </w:numPr>
              <w:rPr>
                <w:rFonts w:ascii="Arial" w:hAnsi="Arial" w:cs="Arial"/>
                <w:sz w:val="18"/>
              </w:rPr>
            </w:pPr>
            <w:r w:rsidRPr="00691B95">
              <w:rPr>
                <w:rFonts w:ascii="Arial" w:hAnsi="Arial" w:cs="Arial"/>
                <w:sz w:val="18"/>
              </w:rPr>
              <w:t>Peak</w:t>
            </w:r>
            <w:r w:rsidR="00C86588" w:rsidRPr="00691B95">
              <w:rPr>
                <w:rFonts w:ascii="Arial" w:hAnsi="Arial" w:cs="Arial"/>
                <w:sz w:val="18"/>
              </w:rPr>
              <w:t xml:space="preserve"> in April</w:t>
            </w:r>
          </w:p>
          <w:p w:rsidR="00452CC9" w:rsidRPr="00691B95" w:rsidRDefault="009B57FC" w:rsidP="00452CC9">
            <w:pPr>
              <w:pStyle w:val="BodyText"/>
              <w:numPr>
                <w:ilvl w:val="0"/>
                <w:numId w:val="38"/>
              </w:numPr>
              <w:rPr>
                <w:rFonts w:ascii="Arial" w:hAnsi="Arial" w:cs="Arial"/>
                <w:sz w:val="18"/>
              </w:rPr>
            </w:pPr>
            <w:r w:rsidRPr="00691B95">
              <w:rPr>
                <w:rFonts w:ascii="Arial" w:hAnsi="Arial" w:cs="Arial"/>
                <w:sz w:val="18"/>
              </w:rPr>
              <w:t>Exceedances</w:t>
            </w:r>
            <w:r w:rsidR="00452CC9" w:rsidRPr="00691B95">
              <w:rPr>
                <w:rFonts w:ascii="Arial" w:hAnsi="Arial" w:cs="Arial"/>
                <w:sz w:val="18"/>
              </w:rPr>
              <w:t xml:space="preserve"> </w:t>
            </w:r>
            <w:r w:rsidRPr="00691B95">
              <w:rPr>
                <w:rFonts w:ascii="Arial" w:hAnsi="Arial" w:cs="Arial"/>
                <w:sz w:val="18"/>
              </w:rPr>
              <w:t xml:space="preserve">March – August </w:t>
            </w:r>
          </w:p>
          <w:p w:rsidR="00C86588" w:rsidRPr="00691B95" w:rsidRDefault="00521883" w:rsidP="00521883">
            <w:pPr>
              <w:pStyle w:val="BodyText"/>
              <w:numPr>
                <w:ilvl w:val="0"/>
                <w:numId w:val="38"/>
              </w:numPr>
              <w:rPr>
                <w:rFonts w:ascii="Arial" w:hAnsi="Arial" w:cs="Arial"/>
                <w:sz w:val="18"/>
              </w:rPr>
            </w:pPr>
            <w:r w:rsidRPr="00691B95">
              <w:rPr>
                <w:rFonts w:ascii="Arial" w:hAnsi="Arial" w:cs="Arial"/>
                <w:sz w:val="18"/>
              </w:rPr>
              <w:t xml:space="preserve">Decline in </w:t>
            </w:r>
            <w:r w:rsidR="00452CC9" w:rsidRPr="00691B95">
              <w:rPr>
                <w:rFonts w:ascii="Arial" w:hAnsi="Arial" w:cs="Arial"/>
                <w:sz w:val="18"/>
              </w:rPr>
              <w:t xml:space="preserve">late spring to </w:t>
            </w:r>
            <w:r w:rsidRPr="00691B95">
              <w:rPr>
                <w:rFonts w:ascii="Arial" w:hAnsi="Arial" w:cs="Arial"/>
                <w:sz w:val="18"/>
              </w:rPr>
              <w:t>summer</w:t>
            </w:r>
          </w:p>
          <w:p w:rsidR="00521883" w:rsidRPr="00691B95" w:rsidRDefault="00521883" w:rsidP="00521883">
            <w:pPr>
              <w:pStyle w:val="BodyText"/>
              <w:numPr>
                <w:ilvl w:val="0"/>
                <w:numId w:val="38"/>
              </w:numPr>
              <w:rPr>
                <w:rFonts w:ascii="Arial" w:hAnsi="Arial" w:cs="Arial"/>
                <w:sz w:val="18"/>
              </w:rPr>
            </w:pPr>
            <w:r w:rsidRPr="00691B95">
              <w:rPr>
                <w:rFonts w:ascii="Arial" w:hAnsi="Arial" w:cs="Arial"/>
                <w:sz w:val="18"/>
              </w:rPr>
              <w:t xml:space="preserve">Incline in August </w:t>
            </w:r>
          </w:p>
        </w:tc>
        <w:tc>
          <w:tcPr>
            <w:tcW w:w="2682" w:type="dxa"/>
          </w:tcPr>
          <w:p w:rsidR="00B71AD1" w:rsidRPr="00691B95" w:rsidRDefault="00B71AD1" w:rsidP="00521883">
            <w:pPr>
              <w:pStyle w:val="BodyText"/>
              <w:numPr>
                <w:ilvl w:val="0"/>
                <w:numId w:val="38"/>
              </w:numPr>
              <w:rPr>
                <w:rFonts w:ascii="Arial" w:hAnsi="Arial" w:cs="Arial"/>
                <w:sz w:val="18"/>
              </w:rPr>
            </w:pPr>
            <w:r w:rsidRPr="00691B95">
              <w:rPr>
                <w:rFonts w:ascii="Arial" w:hAnsi="Arial" w:cs="Arial"/>
                <w:sz w:val="18"/>
              </w:rPr>
              <w:t>Decline in March</w:t>
            </w:r>
          </w:p>
          <w:p w:rsidR="00C86588" w:rsidRPr="00691B95" w:rsidRDefault="00C86588" w:rsidP="00521883">
            <w:pPr>
              <w:pStyle w:val="BodyText"/>
              <w:numPr>
                <w:ilvl w:val="0"/>
                <w:numId w:val="38"/>
              </w:numPr>
              <w:rPr>
                <w:rFonts w:ascii="Arial" w:hAnsi="Arial" w:cs="Arial"/>
                <w:sz w:val="18"/>
              </w:rPr>
            </w:pPr>
            <w:r w:rsidRPr="00691B95">
              <w:rPr>
                <w:rFonts w:ascii="Arial" w:hAnsi="Arial" w:cs="Arial"/>
                <w:sz w:val="18"/>
              </w:rPr>
              <w:t>Peak in April</w:t>
            </w:r>
            <w:r w:rsidR="00B71AD1" w:rsidRPr="00691B95">
              <w:rPr>
                <w:rFonts w:ascii="Arial" w:hAnsi="Arial" w:cs="Arial"/>
                <w:sz w:val="18"/>
              </w:rPr>
              <w:t>/May</w:t>
            </w:r>
          </w:p>
          <w:p w:rsidR="00452CC9" w:rsidRPr="00691B95" w:rsidRDefault="00452CC9" w:rsidP="00452CC9">
            <w:pPr>
              <w:pStyle w:val="BodyText"/>
              <w:numPr>
                <w:ilvl w:val="0"/>
                <w:numId w:val="38"/>
              </w:numPr>
              <w:rPr>
                <w:rFonts w:ascii="Arial" w:hAnsi="Arial" w:cs="Arial"/>
                <w:sz w:val="18"/>
              </w:rPr>
            </w:pPr>
            <w:r w:rsidRPr="00691B95">
              <w:rPr>
                <w:rFonts w:ascii="Arial" w:hAnsi="Arial" w:cs="Arial"/>
                <w:sz w:val="18"/>
              </w:rPr>
              <w:t>Exceedances in April</w:t>
            </w:r>
            <w:r w:rsidR="00B71AD1" w:rsidRPr="00691B95">
              <w:rPr>
                <w:rFonts w:ascii="Arial" w:hAnsi="Arial" w:cs="Arial"/>
                <w:sz w:val="18"/>
              </w:rPr>
              <w:t xml:space="preserve"> – July </w:t>
            </w:r>
          </w:p>
          <w:p w:rsidR="00C86588" w:rsidRPr="00691B95" w:rsidRDefault="00C86588" w:rsidP="00B71AD1">
            <w:pPr>
              <w:pStyle w:val="BodyText"/>
              <w:numPr>
                <w:ilvl w:val="0"/>
                <w:numId w:val="38"/>
              </w:numPr>
              <w:rPr>
                <w:rFonts w:ascii="Arial" w:hAnsi="Arial" w:cs="Arial"/>
                <w:sz w:val="18"/>
              </w:rPr>
            </w:pPr>
            <w:r w:rsidRPr="00691B95">
              <w:rPr>
                <w:rFonts w:ascii="Arial" w:hAnsi="Arial" w:cs="Arial"/>
                <w:sz w:val="18"/>
              </w:rPr>
              <w:t>Dec</w:t>
            </w:r>
            <w:r w:rsidR="00B71AD1" w:rsidRPr="00691B95">
              <w:rPr>
                <w:rFonts w:ascii="Arial" w:hAnsi="Arial" w:cs="Arial"/>
                <w:sz w:val="18"/>
              </w:rPr>
              <w:t>line around September/October</w:t>
            </w:r>
          </w:p>
        </w:tc>
        <w:tc>
          <w:tcPr>
            <w:tcW w:w="2682" w:type="dxa"/>
          </w:tcPr>
          <w:p w:rsidR="00452CC9" w:rsidRPr="00691B95" w:rsidRDefault="00452CC9" w:rsidP="00521883">
            <w:pPr>
              <w:pStyle w:val="BodyText"/>
              <w:numPr>
                <w:ilvl w:val="0"/>
                <w:numId w:val="38"/>
              </w:numPr>
              <w:rPr>
                <w:rFonts w:ascii="Arial" w:hAnsi="Arial" w:cs="Arial"/>
                <w:sz w:val="18"/>
              </w:rPr>
            </w:pPr>
            <w:r w:rsidRPr="00691B95">
              <w:rPr>
                <w:rFonts w:ascii="Arial" w:hAnsi="Arial" w:cs="Arial"/>
                <w:sz w:val="18"/>
              </w:rPr>
              <w:t xml:space="preserve">Peak in April </w:t>
            </w:r>
          </w:p>
          <w:p w:rsidR="00C86588" w:rsidRPr="00691B95" w:rsidRDefault="00C86588" w:rsidP="00521883">
            <w:pPr>
              <w:pStyle w:val="BodyText"/>
              <w:numPr>
                <w:ilvl w:val="0"/>
                <w:numId w:val="38"/>
              </w:numPr>
              <w:rPr>
                <w:rFonts w:ascii="Arial" w:hAnsi="Arial" w:cs="Arial"/>
                <w:sz w:val="18"/>
              </w:rPr>
            </w:pPr>
            <w:r w:rsidRPr="00691B95">
              <w:rPr>
                <w:rFonts w:ascii="Arial" w:hAnsi="Arial" w:cs="Arial"/>
                <w:sz w:val="18"/>
              </w:rPr>
              <w:t>Exceedances in April</w:t>
            </w:r>
          </w:p>
          <w:p w:rsidR="00452CC9" w:rsidRPr="00691B95" w:rsidRDefault="00452CC9" w:rsidP="00452CC9">
            <w:pPr>
              <w:pStyle w:val="BodyText"/>
              <w:numPr>
                <w:ilvl w:val="0"/>
                <w:numId w:val="38"/>
              </w:numPr>
              <w:rPr>
                <w:rFonts w:ascii="Arial" w:hAnsi="Arial" w:cs="Arial"/>
                <w:sz w:val="18"/>
              </w:rPr>
            </w:pPr>
            <w:r w:rsidRPr="00691B95">
              <w:rPr>
                <w:rFonts w:ascii="Arial" w:hAnsi="Arial" w:cs="Arial"/>
                <w:sz w:val="18"/>
              </w:rPr>
              <w:t>Decline in late spring to summer</w:t>
            </w:r>
          </w:p>
          <w:p w:rsidR="00135653" w:rsidRPr="00691B95" w:rsidRDefault="00DF528D" w:rsidP="00521883">
            <w:pPr>
              <w:pStyle w:val="BodyText"/>
              <w:numPr>
                <w:ilvl w:val="0"/>
                <w:numId w:val="38"/>
              </w:numPr>
              <w:rPr>
                <w:rFonts w:ascii="Arial" w:hAnsi="Arial" w:cs="Arial"/>
                <w:sz w:val="18"/>
              </w:rPr>
            </w:pPr>
            <w:r w:rsidRPr="00691B95">
              <w:rPr>
                <w:rFonts w:ascii="Arial" w:hAnsi="Arial" w:cs="Arial"/>
                <w:sz w:val="18"/>
              </w:rPr>
              <w:t>Incline mid-summer</w:t>
            </w:r>
          </w:p>
          <w:p w:rsidR="00DF528D" w:rsidRPr="00691B95" w:rsidRDefault="00DF528D" w:rsidP="00521883">
            <w:pPr>
              <w:pStyle w:val="BodyText"/>
              <w:numPr>
                <w:ilvl w:val="0"/>
                <w:numId w:val="38"/>
              </w:numPr>
              <w:rPr>
                <w:rFonts w:ascii="Arial" w:hAnsi="Arial" w:cs="Arial"/>
                <w:sz w:val="18"/>
              </w:rPr>
            </w:pPr>
            <w:r w:rsidRPr="00691B95">
              <w:rPr>
                <w:rFonts w:ascii="Arial" w:hAnsi="Arial" w:cs="Arial"/>
                <w:sz w:val="18"/>
              </w:rPr>
              <w:t>Decline Fall</w:t>
            </w:r>
          </w:p>
        </w:tc>
        <w:tc>
          <w:tcPr>
            <w:tcW w:w="2682" w:type="dxa"/>
          </w:tcPr>
          <w:p w:rsidR="00DF528D" w:rsidRPr="00691B95" w:rsidRDefault="00DF528D" w:rsidP="00DF528D">
            <w:pPr>
              <w:pStyle w:val="BodyText"/>
              <w:numPr>
                <w:ilvl w:val="0"/>
                <w:numId w:val="38"/>
              </w:numPr>
              <w:rPr>
                <w:rFonts w:ascii="Arial" w:hAnsi="Arial" w:cs="Arial"/>
                <w:sz w:val="18"/>
              </w:rPr>
            </w:pPr>
            <w:r w:rsidRPr="00691B95">
              <w:rPr>
                <w:rFonts w:ascii="Arial" w:hAnsi="Arial" w:cs="Arial"/>
                <w:sz w:val="18"/>
              </w:rPr>
              <w:t>Incline in Spring, around April</w:t>
            </w:r>
          </w:p>
          <w:p w:rsidR="00DF528D" w:rsidRPr="00691B95" w:rsidRDefault="00DF528D" w:rsidP="00DF528D">
            <w:pPr>
              <w:pStyle w:val="BodyText"/>
              <w:numPr>
                <w:ilvl w:val="0"/>
                <w:numId w:val="38"/>
              </w:numPr>
              <w:rPr>
                <w:rFonts w:ascii="Arial" w:hAnsi="Arial" w:cs="Arial"/>
                <w:sz w:val="18"/>
              </w:rPr>
            </w:pPr>
            <w:r w:rsidRPr="00691B95">
              <w:rPr>
                <w:rFonts w:ascii="Arial" w:hAnsi="Arial" w:cs="Arial"/>
                <w:sz w:val="18"/>
              </w:rPr>
              <w:t>Decline in May back to average concentrations</w:t>
            </w:r>
          </w:p>
          <w:p w:rsidR="00C86588" w:rsidRPr="00691B95" w:rsidRDefault="00C86588" w:rsidP="00452CC9">
            <w:pPr>
              <w:pStyle w:val="BodyText"/>
              <w:rPr>
                <w:rFonts w:ascii="Arial" w:hAnsi="Arial" w:cs="Arial"/>
                <w:sz w:val="18"/>
              </w:rPr>
            </w:pPr>
          </w:p>
        </w:tc>
      </w:tr>
    </w:tbl>
    <w:p w:rsidR="00C86588" w:rsidRPr="00C86588" w:rsidRDefault="00135653" w:rsidP="00C86588">
      <w:pPr>
        <w:pStyle w:val="BodyText"/>
      </w:pPr>
      <w:r>
        <w:t>The following gra</w:t>
      </w:r>
      <w:r w:rsidR="009819F2">
        <w:t>ph, Figure B, shows the</w:t>
      </w:r>
      <w:r>
        <w:t xml:space="preserve"> trend within the sampling period from </w:t>
      </w:r>
      <w:r w:rsidR="00521883">
        <w:t>2014-2019</w:t>
      </w:r>
      <w:r>
        <w:t>.</w:t>
      </w:r>
      <w:r w:rsidR="009819F2">
        <w:t xml:space="preserve"> The red line refers to the target of 0.10 mg/L</w:t>
      </w:r>
      <w:r w:rsidR="007700C4">
        <w:t xml:space="preserve"> of TP</w:t>
      </w:r>
      <w:r w:rsidR="009819F2">
        <w:t>.</w:t>
      </w:r>
      <w:bookmarkStart w:id="0" w:name="_GoBack"/>
      <w:bookmarkEnd w:id="0"/>
    </w:p>
    <w:p w:rsidR="00190BB9" w:rsidRDefault="00730026" w:rsidP="00190BB9">
      <w:pPr>
        <w:pStyle w:val="BodyText"/>
        <w:keepNext/>
        <w:jc w:val="center"/>
      </w:pPr>
      <w:r>
        <w:rPr>
          <w:noProof/>
        </w:rPr>
        <w:lastRenderedPageBreak/>
        <w:drawing>
          <wp:inline distT="0" distB="0" distL="0" distR="0" wp14:anchorId="3EC27072" wp14:editId="44608D92">
            <wp:extent cx="5577840" cy="3189977"/>
            <wp:effectExtent l="0" t="0" r="381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stretch>
                      <a:fillRect/>
                    </a:stretch>
                  </pic:blipFill>
                  <pic:spPr>
                    <a:xfrm>
                      <a:off x="0" y="0"/>
                      <a:ext cx="5577840" cy="3189977"/>
                    </a:xfrm>
                    <a:prstGeom prst="rect">
                      <a:avLst/>
                    </a:prstGeom>
                  </pic:spPr>
                </pic:pic>
              </a:graphicData>
            </a:graphic>
          </wp:inline>
        </w:drawing>
      </w:r>
    </w:p>
    <w:p w:rsidR="00730026" w:rsidRDefault="00190BB9" w:rsidP="00190BB9">
      <w:pPr>
        <w:pStyle w:val="Caption"/>
        <w:jc w:val="center"/>
      </w:pPr>
      <w:r>
        <w:t xml:space="preserve">Figure </w:t>
      </w:r>
      <w:r w:rsidR="00CD74E9">
        <w:fldChar w:fldCharType="begin"/>
      </w:r>
      <w:r w:rsidR="00CD74E9">
        <w:instrText xml:space="preserve"> SEQ Figure \* ALPHABETIC </w:instrText>
      </w:r>
      <w:r w:rsidR="00CD74E9">
        <w:fldChar w:fldCharType="separate"/>
      </w:r>
      <w:r w:rsidR="00954AB2">
        <w:rPr>
          <w:noProof/>
        </w:rPr>
        <w:t>B</w:t>
      </w:r>
      <w:r w:rsidR="00CD74E9">
        <w:rPr>
          <w:noProof/>
        </w:rPr>
        <w:fldChar w:fldCharType="end"/>
      </w:r>
      <w:r>
        <w:t>. Total phosphorus data from January 2014 to September 2019</w:t>
      </w:r>
    </w:p>
    <w:p w:rsidR="00942E23" w:rsidRPr="00942E23" w:rsidRDefault="00135653" w:rsidP="00942E23">
      <w:pPr>
        <w:pStyle w:val="BodyText"/>
      </w:pPr>
      <w:r>
        <w:t xml:space="preserve">Figure C is a summary TP collected within the </w:t>
      </w:r>
      <w:r w:rsidR="005362FE">
        <w:t xml:space="preserve">federal </w:t>
      </w:r>
      <w:r>
        <w:t>fiscal year 2019, starting October 2018 through September 2019.</w:t>
      </w:r>
      <w:r w:rsidR="005362FE">
        <w:t xml:space="preserve"> The data shows a peak in TP during April, around the start of the irrigation season.</w:t>
      </w:r>
    </w:p>
    <w:p w:rsidR="005C4D92" w:rsidRDefault="00942E23" w:rsidP="005C4D92">
      <w:pPr>
        <w:pStyle w:val="BodyText"/>
        <w:keepNext/>
        <w:jc w:val="center"/>
      </w:pPr>
      <w:r>
        <w:rPr>
          <w:noProof/>
        </w:rPr>
        <w:drawing>
          <wp:inline distT="0" distB="0" distL="0" distR="0" wp14:anchorId="4723F0CE" wp14:editId="48D9F5B6">
            <wp:extent cx="5577840" cy="2757931"/>
            <wp:effectExtent l="0" t="0" r="3810" b="444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stretch>
                      <a:fillRect/>
                    </a:stretch>
                  </pic:blipFill>
                  <pic:spPr>
                    <a:xfrm>
                      <a:off x="0" y="0"/>
                      <a:ext cx="5577840" cy="2757931"/>
                    </a:xfrm>
                    <a:prstGeom prst="rect">
                      <a:avLst/>
                    </a:prstGeom>
                  </pic:spPr>
                </pic:pic>
              </a:graphicData>
            </a:graphic>
          </wp:inline>
        </w:drawing>
      </w:r>
    </w:p>
    <w:p w:rsidR="00942E23" w:rsidRDefault="005C4D92" w:rsidP="00E556D2">
      <w:pPr>
        <w:pStyle w:val="Caption"/>
        <w:jc w:val="center"/>
      </w:pPr>
      <w:r>
        <w:t xml:space="preserve">Figure </w:t>
      </w:r>
      <w:r w:rsidR="00CD74E9">
        <w:fldChar w:fldCharType="begin"/>
      </w:r>
      <w:r w:rsidR="00CD74E9">
        <w:instrText xml:space="preserve"> SEQ Figure \* ALPHABETIC </w:instrText>
      </w:r>
      <w:r w:rsidR="00CD74E9">
        <w:fldChar w:fldCharType="separate"/>
      </w:r>
      <w:r w:rsidR="00954AB2">
        <w:rPr>
          <w:noProof/>
        </w:rPr>
        <w:t>C</w:t>
      </w:r>
      <w:r w:rsidR="00CD74E9">
        <w:rPr>
          <w:noProof/>
        </w:rPr>
        <w:fldChar w:fldCharType="end"/>
      </w:r>
      <w:r>
        <w:t>. Total phosphorus data from October 2018 to September 2019</w:t>
      </w:r>
    </w:p>
    <w:p w:rsidR="00942E23" w:rsidRPr="00040CF0" w:rsidRDefault="00E556D2" w:rsidP="00942E23">
      <w:pPr>
        <w:pStyle w:val="Heading2non-numbered"/>
      </w:pPr>
      <w:r>
        <w:t>Total Suspended Solids</w:t>
      </w:r>
    </w:p>
    <w:p w:rsidR="00942E23" w:rsidRPr="00942E23" w:rsidRDefault="007700C4" w:rsidP="00942E23">
      <w:pPr>
        <w:pStyle w:val="BodyText"/>
      </w:pPr>
      <w:r>
        <w:t>The following graph, Figure D, shows the trend within the sampling period from 2014-2019. The red line refers to the target of 52 mg/L of TSS.</w:t>
      </w:r>
      <w:r w:rsidR="00514FCE">
        <w:t xml:space="preserve"> Note that there were exceedances in April 2016 passed 105 mg/L, therefore are not displayed on the chart. Most exceedances were during late March to May, with a few exceptions.</w:t>
      </w:r>
    </w:p>
    <w:p w:rsidR="00190BB9" w:rsidRDefault="00190BB9" w:rsidP="00190BB9">
      <w:pPr>
        <w:pStyle w:val="BodyText"/>
        <w:keepNext/>
        <w:jc w:val="center"/>
      </w:pPr>
      <w:r>
        <w:rPr>
          <w:noProof/>
        </w:rPr>
        <w:lastRenderedPageBreak/>
        <w:drawing>
          <wp:inline distT="0" distB="0" distL="0" distR="0" wp14:anchorId="20AB7256" wp14:editId="6C4E2102">
            <wp:extent cx="5577840" cy="3189977"/>
            <wp:effectExtent l="0" t="0" r="381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stretch>
                      <a:fillRect/>
                    </a:stretch>
                  </pic:blipFill>
                  <pic:spPr>
                    <a:xfrm>
                      <a:off x="0" y="0"/>
                      <a:ext cx="5577840" cy="3189977"/>
                    </a:xfrm>
                    <a:prstGeom prst="rect">
                      <a:avLst/>
                    </a:prstGeom>
                  </pic:spPr>
                </pic:pic>
              </a:graphicData>
            </a:graphic>
          </wp:inline>
        </w:drawing>
      </w:r>
    </w:p>
    <w:p w:rsidR="00190BB9" w:rsidRDefault="00190BB9" w:rsidP="00190BB9">
      <w:pPr>
        <w:pStyle w:val="Caption"/>
        <w:jc w:val="center"/>
      </w:pPr>
      <w:r>
        <w:t xml:space="preserve">Figure </w:t>
      </w:r>
      <w:r w:rsidR="00CD74E9">
        <w:fldChar w:fldCharType="begin"/>
      </w:r>
      <w:r w:rsidR="00CD74E9">
        <w:instrText xml:space="preserve"> SEQ Figure \* ALPHABETIC </w:instrText>
      </w:r>
      <w:r w:rsidR="00CD74E9">
        <w:fldChar w:fldCharType="separate"/>
      </w:r>
      <w:r w:rsidR="00954AB2">
        <w:rPr>
          <w:noProof/>
        </w:rPr>
        <w:t>D</w:t>
      </w:r>
      <w:r w:rsidR="00CD74E9">
        <w:rPr>
          <w:noProof/>
        </w:rPr>
        <w:fldChar w:fldCharType="end"/>
      </w:r>
      <w:r>
        <w:t xml:space="preserve">. Total suspended solids </w:t>
      </w:r>
      <w:r w:rsidRPr="000A036C">
        <w:t>data from January 2014 to September 2019</w:t>
      </w:r>
    </w:p>
    <w:p w:rsidR="003D6BDA" w:rsidRDefault="003D6BDA" w:rsidP="002E26A5">
      <w:pPr>
        <w:pStyle w:val="BodyText"/>
      </w:pPr>
    </w:p>
    <w:p w:rsidR="00954AB2" w:rsidRDefault="00954AB2" w:rsidP="002E26A5">
      <w:pPr>
        <w:pStyle w:val="BodyText"/>
      </w:pPr>
      <w:r>
        <w:t xml:space="preserve">Figure E is a summary TSS collected within the federal fiscal year 2019, starting October 2018 through September </w:t>
      </w:r>
      <w:r w:rsidRPr="00E556D2">
        <w:t xml:space="preserve">2019. The data shows a peak in TSS during April, </w:t>
      </w:r>
      <w:r w:rsidR="00E556D2">
        <w:t>followed by a decline</w:t>
      </w:r>
      <w:r w:rsidRPr="00E556D2">
        <w:t>.</w:t>
      </w:r>
      <w:r w:rsidR="00E556D2">
        <w:t xml:space="preserve"> There is a low trend in TSS during the winter months, as well.</w:t>
      </w:r>
    </w:p>
    <w:p w:rsidR="00954AB2" w:rsidRDefault="00954AB2" w:rsidP="00954AB2">
      <w:pPr>
        <w:pStyle w:val="BodyText"/>
        <w:keepNext/>
        <w:jc w:val="center"/>
      </w:pPr>
      <w:r>
        <w:rPr>
          <w:noProof/>
        </w:rPr>
        <w:drawing>
          <wp:inline distT="0" distB="0" distL="0" distR="0" wp14:anchorId="01A5FB50" wp14:editId="57A6D08D">
            <wp:extent cx="5577840" cy="3189976"/>
            <wp:effectExtent l="0" t="0" r="381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a:stretch>
                      <a:fillRect/>
                    </a:stretch>
                  </pic:blipFill>
                  <pic:spPr>
                    <a:xfrm>
                      <a:off x="0" y="0"/>
                      <a:ext cx="5577840" cy="3189976"/>
                    </a:xfrm>
                    <a:prstGeom prst="rect">
                      <a:avLst/>
                    </a:prstGeom>
                  </pic:spPr>
                </pic:pic>
              </a:graphicData>
            </a:graphic>
          </wp:inline>
        </w:drawing>
      </w:r>
    </w:p>
    <w:p w:rsidR="00954AB2" w:rsidRDefault="00954AB2" w:rsidP="00954AB2">
      <w:pPr>
        <w:pStyle w:val="Caption"/>
        <w:jc w:val="center"/>
      </w:pPr>
      <w:r>
        <w:t xml:space="preserve">Figure </w:t>
      </w:r>
      <w:r w:rsidR="00CD74E9">
        <w:fldChar w:fldCharType="begin"/>
      </w:r>
      <w:r w:rsidR="00CD74E9">
        <w:instrText xml:space="preserve"> SEQ Figure \* ALPHABETIC </w:instrText>
      </w:r>
      <w:r w:rsidR="00CD74E9">
        <w:fldChar w:fldCharType="separate"/>
      </w:r>
      <w:r>
        <w:rPr>
          <w:noProof/>
        </w:rPr>
        <w:t>E</w:t>
      </w:r>
      <w:r w:rsidR="00CD74E9">
        <w:rPr>
          <w:noProof/>
        </w:rPr>
        <w:fldChar w:fldCharType="end"/>
      </w:r>
      <w:r>
        <w:t>. Total suspended solids data for FY’19</w:t>
      </w:r>
    </w:p>
    <w:p w:rsidR="00E556D2" w:rsidRDefault="00E556D2" w:rsidP="00E556D2">
      <w:pPr>
        <w:pStyle w:val="Heading2non-numbered"/>
      </w:pPr>
      <w:r>
        <w:lastRenderedPageBreak/>
        <w:t>Nitrate-Nitrite as Nitrogen</w:t>
      </w:r>
    </w:p>
    <w:p w:rsidR="00954AB2" w:rsidRPr="002E26A5" w:rsidRDefault="00514FCE" w:rsidP="002E26A5">
      <w:pPr>
        <w:pStyle w:val="BodyText"/>
      </w:pPr>
      <w:r>
        <w:t xml:space="preserve">The following Figure, Figure F, represents nitrate and nitrite as nitrogen. </w:t>
      </w:r>
      <w:r w:rsidR="00C165A8">
        <w:t xml:space="preserve">There is no </w:t>
      </w:r>
      <w:r w:rsidR="00E556D2">
        <w:t>associated TMDL for nitrate nitrite as nitrogen, therefore there is no target line shown on the following Figure</w:t>
      </w:r>
      <w:r w:rsidR="00C165A8">
        <w:t>. All values are under 5 mg/L NO</w:t>
      </w:r>
      <w:r w:rsidR="00C165A8">
        <w:rPr>
          <w:vertAlign w:val="subscript"/>
        </w:rPr>
        <w:t>3</w:t>
      </w:r>
      <w:r w:rsidR="00C165A8">
        <w:t>NO</w:t>
      </w:r>
      <w:r w:rsidR="00C165A8">
        <w:rPr>
          <w:vertAlign w:val="subscript"/>
        </w:rPr>
        <w:t>2</w:t>
      </w:r>
      <w:r w:rsidR="00954AB2">
        <w:t>.</w:t>
      </w:r>
    </w:p>
    <w:p w:rsidR="00190BB9" w:rsidRDefault="00190BB9" w:rsidP="00190BB9">
      <w:pPr>
        <w:pStyle w:val="BodyText"/>
        <w:keepNext/>
        <w:jc w:val="center"/>
      </w:pPr>
      <w:r>
        <w:rPr>
          <w:noProof/>
        </w:rPr>
        <w:drawing>
          <wp:inline distT="0" distB="0" distL="0" distR="0" wp14:anchorId="77B11C51" wp14:editId="609839F9">
            <wp:extent cx="5577840" cy="3145877"/>
            <wp:effectExtent l="0" t="0" r="381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a:stretch>
                      <a:fillRect/>
                    </a:stretch>
                  </pic:blipFill>
                  <pic:spPr>
                    <a:xfrm>
                      <a:off x="0" y="0"/>
                      <a:ext cx="5577840" cy="3145877"/>
                    </a:xfrm>
                    <a:prstGeom prst="rect">
                      <a:avLst/>
                    </a:prstGeom>
                  </pic:spPr>
                </pic:pic>
              </a:graphicData>
            </a:graphic>
          </wp:inline>
        </w:drawing>
      </w:r>
    </w:p>
    <w:p w:rsidR="00190BB9" w:rsidRDefault="00190BB9" w:rsidP="00190BB9">
      <w:pPr>
        <w:pStyle w:val="Caption"/>
        <w:jc w:val="center"/>
      </w:pPr>
      <w:r>
        <w:t xml:space="preserve">Figure </w:t>
      </w:r>
      <w:r w:rsidR="00CD74E9">
        <w:fldChar w:fldCharType="begin"/>
      </w:r>
      <w:r w:rsidR="00CD74E9">
        <w:instrText xml:space="preserve"> SEQ Figure \* ALPHABETIC </w:instrText>
      </w:r>
      <w:r w:rsidR="00CD74E9">
        <w:fldChar w:fldCharType="separate"/>
      </w:r>
      <w:r w:rsidR="00954AB2">
        <w:rPr>
          <w:noProof/>
        </w:rPr>
        <w:t>F</w:t>
      </w:r>
      <w:r w:rsidR="00CD74E9">
        <w:rPr>
          <w:noProof/>
        </w:rPr>
        <w:fldChar w:fldCharType="end"/>
      </w:r>
      <w:r>
        <w:t xml:space="preserve">. Nitrate-Nitrite </w:t>
      </w:r>
      <w:r w:rsidRPr="00D72A8E">
        <w:t>data from January 2014 to September 2019</w:t>
      </w:r>
    </w:p>
    <w:p w:rsidR="00954AB2" w:rsidRPr="00954AB2" w:rsidRDefault="00954AB2" w:rsidP="00954AB2">
      <w:pPr>
        <w:pStyle w:val="BodyText"/>
      </w:pPr>
      <w:r>
        <w:t xml:space="preserve">Figure </w:t>
      </w:r>
      <w:r w:rsidR="00E556D2">
        <w:t>G</w:t>
      </w:r>
      <w:r>
        <w:t xml:space="preserve"> is a </w:t>
      </w:r>
      <w:r w:rsidRPr="00E556D2">
        <w:t>summary NO</w:t>
      </w:r>
      <w:r w:rsidRPr="00E556D2">
        <w:rPr>
          <w:vertAlign w:val="subscript"/>
        </w:rPr>
        <w:t>3</w:t>
      </w:r>
      <w:r w:rsidRPr="00E556D2">
        <w:t>NO</w:t>
      </w:r>
      <w:r w:rsidRPr="00E556D2">
        <w:rPr>
          <w:vertAlign w:val="subscript"/>
        </w:rPr>
        <w:t>2</w:t>
      </w:r>
      <w:r w:rsidRPr="00E556D2">
        <w:t xml:space="preserve"> collected within the federal fiscal year 2019, starting October 2018 through September 2019. The data shows a peak in NO</w:t>
      </w:r>
      <w:r w:rsidRPr="00E556D2">
        <w:rPr>
          <w:vertAlign w:val="subscript"/>
        </w:rPr>
        <w:t>3</w:t>
      </w:r>
      <w:r w:rsidRPr="00E556D2">
        <w:t>NO</w:t>
      </w:r>
      <w:r w:rsidRPr="00E556D2">
        <w:rPr>
          <w:vertAlign w:val="subscript"/>
        </w:rPr>
        <w:t>2</w:t>
      </w:r>
      <w:r w:rsidR="00E23690" w:rsidRPr="00E556D2">
        <w:t xml:space="preserve"> </w:t>
      </w:r>
      <w:r w:rsidR="00E556D2">
        <w:t>during the winter months</w:t>
      </w:r>
      <w:r w:rsidR="00E23690" w:rsidRPr="00E556D2">
        <w:t xml:space="preserve"> following a decline</w:t>
      </w:r>
      <w:r w:rsidR="00E556D2" w:rsidRPr="00E556D2">
        <w:t xml:space="preserve"> </w:t>
      </w:r>
      <w:r w:rsidR="009555B0">
        <w:t xml:space="preserve">in </w:t>
      </w:r>
      <w:r w:rsidR="00E556D2" w:rsidRPr="00E556D2">
        <w:t>spring</w:t>
      </w:r>
      <w:r w:rsidRPr="00E556D2">
        <w:t>.</w:t>
      </w:r>
      <w:r w:rsidR="00E556D2">
        <w:t xml:space="preserve"> There is a second small incline in trend in July. </w:t>
      </w:r>
    </w:p>
    <w:p w:rsidR="00954AB2" w:rsidRDefault="00954AB2" w:rsidP="00954AB2">
      <w:pPr>
        <w:pStyle w:val="BodyText"/>
        <w:keepNext/>
        <w:jc w:val="center"/>
      </w:pPr>
      <w:r>
        <w:rPr>
          <w:noProof/>
        </w:rPr>
        <w:drawing>
          <wp:inline distT="0" distB="0" distL="0" distR="0" wp14:anchorId="60F63543" wp14:editId="60663596">
            <wp:extent cx="5577840" cy="3145877"/>
            <wp:effectExtent l="0" t="0" r="381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a:stretch>
                      <a:fillRect/>
                    </a:stretch>
                  </pic:blipFill>
                  <pic:spPr>
                    <a:xfrm>
                      <a:off x="0" y="0"/>
                      <a:ext cx="5577840" cy="3145877"/>
                    </a:xfrm>
                    <a:prstGeom prst="rect">
                      <a:avLst/>
                    </a:prstGeom>
                  </pic:spPr>
                </pic:pic>
              </a:graphicData>
            </a:graphic>
          </wp:inline>
        </w:drawing>
      </w:r>
    </w:p>
    <w:p w:rsidR="002E26A5" w:rsidRPr="002E26A5" w:rsidRDefault="00954AB2" w:rsidP="00954AB2">
      <w:pPr>
        <w:pStyle w:val="Caption"/>
        <w:jc w:val="center"/>
      </w:pPr>
      <w:r>
        <w:t xml:space="preserve">Figure </w:t>
      </w:r>
      <w:r w:rsidR="00CD74E9">
        <w:fldChar w:fldCharType="begin"/>
      </w:r>
      <w:r w:rsidR="00CD74E9">
        <w:instrText xml:space="preserve"> SEQ Figure \* ALPHABETIC </w:instrText>
      </w:r>
      <w:r w:rsidR="00CD74E9">
        <w:fldChar w:fldCharType="separate"/>
      </w:r>
      <w:r>
        <w:rPr>
          <w:noProof/>
        </w:rPr>
        <w:t>G</w:t>
      </w:r>
      <w:r w:rsidR="00CD74E9">
        <w:rPr>
          <w:noProof/>
        </w:rPr>
        <w:fldChar w:fldCharType="end"/>
      </w:r>
      <w:r>
        <w:t>. Nitrate nitrite as nitrogen data for FY’19</w:t>
      </w:r>
    </w:p>
    <w:p w:rsidR="007700C4" w:rsidRPr="00040CF0" w:rsidRDefault="007700C4" w:rsidP="007700C4">
      <w:pPr>
        <w:pStyle w:val="Heading2non-numbered"/>
      </w:pPr>
      <w:r>
        <w:lastRenderedPageBreak/>
        <w:t xml:space="preserve">Escherichia coli </w:t>
      </w:r>
    </w:p>
    <w:p w:rsidR="007700C4" w:rsidRDefault="007700C4" w:rsidP="007700C4">
      <w:pPr>
        <w:pStyle w:val="BodyText"/>
      </w:pPr>
      <w:r w:rsidRPr="0088778A">
        <w:rPr>
          <w:i/>
        </w:rPr>
        <w:t>E</w:t>
      </w:r>
      <w:r w:rsidR="0088778A" w:rsidRPr="0088778A">
        <w:rPr>
          <w:i/>
        </w:rPr>
        <w:t xml:space="preserve">. </w:t>
      </w:r>
      <w:r w:rsidRPr="0088778A">
        <w:rPr>
          <w:i/>
        </w:rPr>
        <w:t>coli</w:t>
      </w:r>
      <w:r>
        <w:t xml:space="preserve"> samples were collected for all four site</w:t>
      </w:r>
      <w:r w:rsidR="009555B0">
        <w:t>s. The following graph, Figure H</w:t>
      </w:r>
      <w:r>
        <w:t xml:space="preserve">, shows the trend within the sampling period from 2014-2019. The red line refers to the target </w:t>
      </w:r>
      <w:r w:rsidR="009555B0">
        <w:t xml:space="preserve">for primary contact recreation </w:t>
      </w:r>
      <w:r>
        <w:t xml:space="preserve">of 406 </w:t>
      </w:r>
      <w:proofErr w:type="spellStart"/>
      <w:r w:rsidR="009555B0">
        <w:t>cfu</w:t>
      </w:r>
      <w:proofErr w:type="spellEnd"/>
      <w:r>
        <w:t>/100mL.</w:t>
      </w:r>
      <w:r w:rsidR="009555B0">
        <w:t xml:space="preserve"> RCK 104 and 103 are listed for secondary contact recreation which has a target of 576 </w:t>
      </w:r>
      <w:proofErr w:type="spellStart"/>
      <w:r w:rsidR="009555B0">
        <w:t>cfu</w:t>
      </w:r>
      <w:proofErr w:type="spellEnd"/>
      <w:r w:rsidR="009555B0">
        <w:t xml:space="preserve">/100mL. </w:t>
      </w:r>
    </w:p>
    <w:p w:rsidR="00FF5FA2" w:rsidRDefault="00840EE5" w:rsidP="007700C4">
      <w:pPr>
        <w:pStyle w:val="BodyText"/>
      </w:pPr>
      <w:r>
        <w:t xml:space="preserve">There is a rise in in </w:t>
      </w:r>
      <w:r>
        <w:rPr>
          <w:i/>
        </w:rPr>
        <w:t xml:space="preserve">E. coli </w:t>
      </w:r>
      <w:r>
        <w:t>concentrations around every June/July at each monitoring location for the last 4 years. At RCK 103,</w:t>
      </w:r>
      <w:r w:rsidR="00FF5FA2">
        <w:t xml:space="preserve"> the park, there is </w:t>
      </w:r>
      <w:r>
        <w:t>3</w:t>
      </w:r>
      <w:r w:rsidR="00FF5FA2">
        <w:t xml:space="preserve"> consecutive years that the </w:t>
      </w:r>
      <w:r w:rsidR="00FF5FA2">
        <w:rPr>
          <w:i/>
        </w:rPr>
        <w:t>E.coli</w:t>
      </w:r>
      <w:r w:rsidR="00FF5FA2">
        <w:t xml:space="preserve"> </w:t>
      </w:r>
      <w:r>
        <w:t>concentrations</w:t>
      </w:r>
      <w:r w:rsidR="00FF5FA2">
        <w:t xml:space="preserve"> jump above the secondary contact recreation target</w:t>
      </w:r>
      <w:r w:rsidR="00751CFA">
        <w:t xml:space="preserve"> (SCR)</w:t>
      </w:r>
      <w:r>
        <w:t xml:space="preserve"> of 576 </w:t>
      </w:r>
      <w:proofErr w:type="spellStart"/>
      <w:r>
        <w:t>cfu</w:t>
      </w:r>
      <w:proofErr w:type="spellEnd"/>
      <w:r>
        <w:t>/100mL in July, with t</w:t>
      </w:r>
      <w:r w:rsidR="00FF5FA2">
        <w:t xml:space="preserve">he following dates </w:t>
      </w:r>
      <w:r>
        <w:t xml:space="preserve">of </w:t>
      </w:r>
      <w:r w:rsidR="00FF5FA2">
        <w:t>7/20/2016, 7/18/2017, and 7/18/2018. Similarly, RCK 104</w:t>
      </w:r>
      <w:r>
        <w:t>,</w:t>
      </w:r>
      <w:r w:rsidR="00FF5FA2">
        <w:t xml:space="preserve"> the </w:t>
      </w:r>
      <w:r>
        <w:t>mouth</w:t>
      </w:r>
      <w:r w:rsidR="00FF5FA2">
        <w:t xml:space="preserve"> shows trends that the </w:t>
      </w:r>
      <w:r w:rsidR="00751CFA">
        <w:rPr>
          <w:i/>
        </w:rPr>
        <w:t>E.coli</w:t>
      </w:r>
      <w:r w:rsidR="00751CFA">
        <w:t xml:space="preserve"> </w:t>
      </w:r>
      <w:r>
        <w:t>concentrations</w:t>
      </w:r>
      <w:r w:rsidR="00751CFA">
        <w:t xml:space="preserve"> jump above the SCR target on 6/30/2016 and 8/16/2016. </w:t>
      </w:r>
      <w:r>
        <w:t xml:space="preserve">The primary contact recreations target (PCR) of 406 </w:t>
      </w:r>
      <w:proofErr w:type="spellStart"/>
      <w:r>
        <w:t>cfu</w:t>
      </w:r>
      <w:proofErr w:type="spellEnd"/>
      <w:r>
        <w:t xml:space="preserve">/100mL was exceeded at RCK 101, the store, on 6/30/2014, 7/29/2014, 6/30/2015, 6/13/2016, 8/16/2016, 6/20/2017, 7/18/2017, and 6/12/2019. The trend shows that June and July are reoccurring months for </w:t>
      </w:r>
      <w:r>
        <w:rPr>
          <w:i/>
        </w:rPr>
        <w:t xml:space="preserve">E. coli </w:t>
      </w:r>
      <w:r>
        <w:t xml:space="preserve">exceedances.   </w:t>
      </w:r>
    </w:p>
    <w:p w:rsidR="007700C4" w:rsidRDefault="007700C4" w:rsidP="007700C4">
      <w:pPr>
        <w:pStyle w:val="BodyText"/>
        <w:keepNext/>
        <w:jc w:val="center"/>
      </w:pPr>
      <w:r>
        <w:rPr>
          <w:noProof/>
        </w:rPr>
        <w:drawing>
          <wp:inline distT="0" distB="0" distL="0" distR="0" wp14:anchorId="73335A57" wp14:editId="141DA316">
            <wp:extent cx="5577840" cy="3145877"/>
            <wp:effectExtent l="0" t="0" r="381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a:stretch>
                      <a:fillRect/>
                    </a:stretch>
                  </pic:blipFill>
                  <pic:spPr>
                    <a:xfrm>
                      <a:off x="0" y="0"/>
                      <a:ext cx="5577840" cy="3145877"/>
                    </a:xfrm>
                    <a:prstGeom prst="rect">
                      <a:avLst/>
                    </a:prstGeom>
                  </pic:spPr>
                </pic:pic>
              </a:graphicData>
            </a:graphic>
          </wp:inline>
        </w:drawing>
      </w:r>
    </w:p>
    <w:p w:rsidR="007700C4" w:rsidRDefault="007700C4" w:rsidP="007700C4">
      <w:pPr>
        <w:pStyle w:val="Caption"/>
        <w:jc w:val="center"/>
      </w:pPr>
      <w:r>
        <w:t xml:space="preserve">Figure </w:t>
      </w:r>
      <w:r w:rsidR="00CD74E9">
        <w:fldChar w:fldCharType="begin"/>
      </w:r>
      <w:r w:rsidR="00CD74E9">
        <w:instrText xml:space="preserve"> SEQ Figure \* A</w:instrText>
      </w:r>
      <w:r w:rsidR="00CD74E9">
        <w:instrText xml:space="preserve">LPHABETIC </w:instrText>
      </w:r>
      <w:r w:rsidR="00CD74E9">
        <w:fldChar w:fldCharType="separate"/>
      </w:r>
      <w:r w:rsidR="00954AB2">
        <w:rPr>
          <w:noProof/>
        </w:rPr>
        <w:t>H</w:t>
      </w:r>
      <w:r w:rsidR="00CD74E9">
        <w:rPr>
          <w:noProof/>
        </w:rPr>
        <w:fldChar w:fldCharType="end"/>
      </w:r>
      <w:r>
        <w:t xml:space="preserve">. </w:t>
      </w:r>
      <w:r w:rsidRPr="00B20844">
        <w:rPr>
          <w:i/>
        </w:rPr>
        <w:t>E. coli</w:t>
      </w:r>
      <w:r>
        <w:t xml:space="preserve"> </w:t>
      </w:r>
      <w:r w:rsidRPr="00845BB7">
        <w:t>data from January 2014 to September 2019</w:t>
      </w:r>
    </w:p>
    <w:p w:rsidR="00FF5FA2" w:rsidRDefault="00FF5FA2" w:rsidP="00FF5FA2">
      <w:pPr>
        <w:pStyle w:val="BodyText"/>
        <w:spacing w:after="240"/>
      </w:pPr>
      <w:r>
        <w:t>The following table represents an additional seven sampling events. Figure H, does not include data over 1,000 MPN/100mL</w:t>
      </w:r>
    </w:p>
    <w:p w:rsidR="00FF5FA2" w:rsidRDefault="00FF5FA2" w:rsidP="003D6BDA">
      <w:pPr>
        <w:pStyle w:val="Caption"/>
        <w:keepNext/>
        <w:jc w:val="center"/>
      </w:pPr>
      <w:proofErr w:type="gramStart"/>
      <w:r>
        <w:t xml:space="preserve">Table </w:t>
      </w:r>
      <w:r w:rsidR="00CD74E9">
        <w:fldChar w:fldCharType="begin"/>
      </w:r>
      <w:r w:rsidR="00CD74E9">
        <w:instrText xml:space="preserve"> SEQ Table \* ARABIC </w:instrText>
      </w:r>
      <w:r w:rsidR="00CD74E9">
        <w:fldChar w:fldCharType="separate"/>
      </w:r>
      <w:r>
        <w:rPr>
          <w:noProof/>
        </w:rPr>
        <w:t>4</w:t>
      </w:r>
      <w:r w:rsidR="00CD74E9">
        <w:rPr>
          <w:noProof/>
        </w:rPr>
        <w:fldChar w:fldCharType="end"/>
      </w:r>
      <w:r>
        <w:t>.</w:t>
      </w:r>
      <w:proofErr w:type="gramEnd"/>
      <w:r>
        <w:t xml:space="preserve"> Additional </w:t>
      </w:r>
      <w:r w:rsidRPr="00FF5FA2">
        <w:rPr>
          <w:i/>
        </w:rPr>
        <w:t>E.coli</w:t>
      </w:r>
      <w:r>
        <w:t xml:space="preserve"> data that was over 1,000 MPN/100mL</w:t>
      </w:r>
    </w:p>
    <w:tbl>
      <w:tblPr>
        <w:tblStyle w:val="TableGrid"/>
        <w:tblW w:w="0" w:type="auto"/>
        <w:jc w:val="center"/>
        <w:tblLook w:val="04A0" w:firstRow="1" w:lastRow="0" w:firstColumn="1" w:lastColumn="0" w:noHBand="0" w:noVBand="1"/>
      </w:tblPr>
      <w:tblGrid>
        <w:gridCol w:w="1998"/>
        <w:gridCol w:w="1800"/>
        <w:gridCol w:w="1800"/>
      </w:tblGrid>
      <w:tr w:rsidR="00FF5FA2" w:rsidTr="003D6BDA">
        <w:trPr>
          <w:trHeight w:val="440"/>
          <w:jc w:val="center"/>
        </w:trPr>
        <w:tc>
          <w:tcPr>
            <w:tcW w:w="1998" w:type="dxa"/>
            <w:tcBorders>
              <w:top w:val="single" w:sz="4" w:space="0" w:color="auto"/>
              <w:left w:val="nil"/>
              <w:bottom w:val="single" w:sz="4" w:space="0" w:color="auto"/>
              <w:right w:val="nil"/>
            </w:tcBorders>
            <w:vAlign w:val="center"/>
          </w:tcPr>
          <w:p w:rsidR="00FF5FA2" w:rsidRPr="00545AE3" w:rsidRDefault="00FF5FA2" w:rsidP="00D83156">
            <w:pPr>
              <w:pStyle w:val="BodyText"/>
              <w:spacing w:before="0"/>
              <w:jc w:val="center"/>
              <w:rPr>
                <w:rFonts w:ascii="Arial" w:hAnsi="Arial" w:cs="Arial"/>
                <w:b/>
                <w:sz w:val="18"/>
              </w:rPr>
            </w:pPr>
            <w:r w:rsidRPr="00545AE3">
              <w:rPr>
                <w:rFonts w:ascii="Arial" w:hAnsi="Arial" w:cs="Arial"/>
                <w:b/>
                <w:sz w:val="18"/>
              </w:rPr>
              <w:t>Date</w:t>
            </w:r>
          </w:p>
        </w:tc>
        <w:tc>
          <w:tcPr>
            <w:tcW w:w="1800" w:type="dxa"/>
            <w:tcBorders>
              <w:top w:val="single" w:sz="4" w:space="0" w:color="auto"/>
              <w:left w:val="nil"/>
              <w:bottom w:val="single" w:sz="4" w:space="0" w:color="auto"/>
              <w:right w:val="nil"/>
            </w:tcBorders>
            <w:vAlign w:val="center"/>
          </w:tcPr>
          <w:p w:rsidR="00FF5FA2" w:rsidRPr="00545AE3" w:rsidRDefault="00FF5FA2" w:rsidP="00D83156">
            <w:pPr>
              <w:pStyle w:val="BodyText"/>
              <w:spacing w:before="0"/>
              <w:jc w:val="center"/>
              <w:rPr>
                <w:rFonts w:ascii="Arial" w:hAnsi="Arial" w:cs="Arial"/>
                <w:b/>
                <w:sz w:val="18"/>
              </w:rPr>
            </w:pPr>
            <w:r w:rsidRPr="00545AE3">
              <w:rPr>
                <w:rFonts w:ascii="Arial" w:hAnsi="Arial" w:cs="Arial"/>
                <w:b/>
                <w:sz w:val="18"/>
              </w:rPr>
              <w:t>Site ID</w:t>
            </w:r>
          </w:p>
        </w:tc>
        <w:tc>
          <w:tcPr>
            <w:tcW w:w="1800" w:type="dxa"/>
            <w:tcBorders>
              <w:top w:val="single" w:sz="4" w:space="0" w:color="auto"/>
              <w:left w:val="nil"/>
              <w:bottom w:val="single" w:sz="4" w:space="0" w:color="auto"/>
              <w:right w:val="nil"/>
            </w:tcBorders>
            <w:vAlign w:val="center"/>
          </w:tcPr>
          <w:p w:rsidR="00FF5FA2" w:rsidRPr="00545AE3" w:rsidRDefault="00FF5FA2" w:rsidP="00D83156">
            <w:pPr>
              <w:pStyle w:val="BodyText"/>
              <w:spacing w:before="0"/>
              <w:jc w:val="center"/>
              <w:rPr>
                <w:rFonts w:ascii="Arial" w:hAnsi="Arial" w:cs="Arial"/>
                <w:b/>
                <w:sz w:val="18"/>
              </w:rPr>
            </w:pPr>
            <w:r w:rsidRPr="00545AE3">
              <w:rPr>
                <w:rFonts w:ascii="Arial" w:hAnsi="Arial" w:cs="Arial"/>
                <w:b/>
                <w:sz w:val="18"/>
              </w:rPr>
              <w:t>MPN/100mL</w:t>
            </w:r>
          </w:p>
        </w:tc>
      </w:tr>
      <w:tr w:rsidR="00FF5FA2" w:rsidTr="003D6BDA">
        <w:trPr>
          <w:jc w:val="center"/>
        </w:trPr>
        <w:tc>
          <w:tcPr>
            <w:tcW w:w="1998" w:type="dxa"/>
            <w:tcBorders>
              <w:top w:val="single" w:sz="4" w:space="0" w:color="auto"/>
              <w:left w:val="nil"/>
              <w:bottom w:val="nil"/>
              <w:right w:val="nil"/>
            </w:tcBorders>
            <w:vAlign w:val="center"/>
          </w:tcPr>
          <w:p w:rsidR="00FF5FA2" w:rsidRPr="00545AE3" w:rsidRDefault="00FF5FA2" w:rsidP="00D83156">
            <w:pPr>
              <w:pStyle w:val="BodyText"/>
              <w:spacing w:before="0"/>
              <w:jc w:val="center"/>
              <w:rPr>
                <w:rFonts w:ascii="Arial" w:hAnsi="Arial" w:cs="Arial"/>
                <w:sz w:val="18"/>
              </w:rPr>
            </w:pPr>
            <w:r w:rsidRPr="00545AE3">
              <w:rPr>
                <w:rFonts w:ascii="Arial" w:hAnsi="Arial" w:cs="Arial"/>
                <w:sz w:val="18"/>
              </w:rPr>
              <w:t>9/30/2014</w:t>
            </w:r>
          </w:p>
        </w:tc>
        <w:tc>
          <w:tcPr>
            <w:tcW w:w="1800" w:type="dxa"/>
            <w:tcBorders>
              <w:top w:val="single" w:sz="4" w:space="0" w:color="auto"/>
              <w:left w:val="nil"/>
              <w:bottom w:val="nil"/>
              <w:right w:val="nil"/>
            </w:tcBorders>
            <w:vAlign w:val="center"/>
          </w:tcPr>
          <w:p w:rsidR="00FF5FA2" w:rsidRPr="00545AE3" w:rsidRDefault="00FF5FA2" w:rsidP="00D83156">
            <w:pPr>
              <w:pStyle w:val="BodyText"/>
              <w:spacing w:before="0"/>
              <w:jc w:val="center"/>
              <w:rPr>
                <w:rFonts w:ascii="Arial" w:hAnsi="Arial" w:cs="Arial"/>
                <w:sz w:val="18"/>
              </w:rPr>
            </w:pPr>
            <w:r w:rsidRPr="00545AE3">
              <w:rPr>
                <w:rFonts w:ascii="Arial" w:hAnsi="Arial" w:cs="Arial"/>
                <w:sz w:val="18"/>
              </w:rPr>
              <w:t>RCK 103</w:t>
            </w:r>
          </w:p>
        </w:tc>
        <w:tc>
          <w:tcPr>
            <w:tcW w:w="1800" w:type="dxa"/>
            <w:tcBorders>
              <w:top w:val="single" w:sz="4" w:space="0" w:color="auto"/>
              <w:left w:val="nil"/>
              <w:bottom w:val="nil"/>
              <w:right w:val="nil"/>
            </w:tcBorders>
            <w:vAlign w:val="center"/>
          </w:tcPr>
          <w:p w:rsidR="00FF5FA2" w:rsidRPr="00545AE3" w:rsidRDefault="00FF5FA2" w:rsidP="00D83156">
            <w:pPr>
              <w:pStyle w:val="BodyText"/>
              <w:spacing w:before="0"/>
              <w:jc w:val="center"/>
              <w:rPr>
                <w:rFonts w:ascii="Arial" w:hAnsi="Arial" w:cs="Arial"/>
                <w:sz w:val="18"/>
              </w:rPr>
            </w:pPr>
            <w:r w:rsidRPr="00545AE3">
              <w:rPr>
                <w:rFonts w:ascii="Arial" w:hAnsi="Arial" w:cs="Arial"/>
                <w:sz w:val="18"/>
              </w:rPr>
              <w:t>36,000</w:t>
            </w:r>
          </w:p>
        </w:tc>
      </w:tr>
      <w:tr w:rsidR="00FF5FA2" w:rsidTr="003D6BDA">
        <w:trPr>
          <w:jc w:val="center"/>
        </w:trPr>
        <w:tc>
          <w:tcPr>
            <w:tcW w:w="1998" w:type="dxa"/>
            <w:tcBorders>
              <w:top w:val="nil"/>
              <w:left w:val="nil"/>
              <w:bottom w:val="nil"/>
              <w:right w:val="nil"/>
            </w:tcBorders>
            <w:vAlign w:val="center"/>
          </w:tcPr>
          <w:p w:rsidR="00FF5FA2" w:rsidRPr="00545AE3" w:rsidRDefault="00FF5FA2" w:rsidP="00D83156">
            <w:pPr>
              <w:pStyle w:val="BodyText"/>
              <w:spacing w:before="0"/>
              <w:jc w:val="center"/>
              <w:rPr>
                <w:rFonts w:ascii="Arial" w:hAnsi="Arial" w:cs="Arial"/>
                <w:sz w:val="18"/>
              </w:rPr>
            </w:pPr>
            <w:r w:rsidRPr="00545AE3">
              <w:rPr>
                <w:rFonts w:ascii="Arial" w:hAnsi="Arial" w:cs="Arial"/>
                <w:sz w:val="18"/>
              </w:rPr>
              <w:t>9/30/2014</w:t>
            </w:r>
          </w:p>
        </w:tc>
        <w:tc>
          <w:tcPr>
            <w:tcW w:w="1800" w:type="dxa"/>
            <w:tcBorders>
              <w:top w:val="nil"/>
              <w:left w:val="nil"/>
              <w:bottom w:val="nil"/>
              <w:right w:val="nil"/>
            </w:tcBorders>
            <w:vAlign w:val="center"/>
          </w:tcPr>
          <w:p w:rsidR="00FF5FA2" w:rsidRPr="00545AE3" w:rsidRDefault="00FF5FA2" w:rsidP="00D83156">
            <w:pPr>
              <w:pStyle w:val="BodyText"/>
              <w:spacing w:before="0"/>
              <w:jc w:val="center"/>
              <w:rPr>
                <w:rFonts w:ascii="Arial" w:hAnsi="Arial" w:cs="Arial"/>
                <w:sz w:val="18"/>
              </w:rPr>
            </w:pPr>
            <w:r w:rsidRPr="00545AE3">
              <w:rPr>
                <w:rFonts w:ascii="Arial" w:hAnsi="Arial" w:cs="Arial"/>
                <w:sz w:val="18"/>
              </w:rPr>
              <w:t>RCK 104</w:t>
            </w:r>
          </w:p>
        </w:tc>
        <w:tc>
          <w:tcPr>
            <w:tcW w:w="1800" w:type="dxa"/>
            <w:tcBorders>
              <w:top w:val="nil"/>
              <w:left w:val="nil"/>
              <w:bottom w:val="nil"/>
              <w:right w:val="nil"/>
            </w:tcBorders>
            <w:vAlign w:val="center"/>
          </w:tcPr>
          <w:p w:rsidR="00FF5FA2" w:rsidRPr="00545AE3" w:rsidRDefault="00FF5FA2" w:rsidP="00D83156">
            <w:pPr>
              <w:pStyle w:val="BodyText"/>
              <w:spacing w:before="0"/>
              <w:jc w:val="center"/>
              <w:rPr>
                <w:rFonts w:ascii="Arial" w:hAnsi="Arial" w:cs="Arial"/>
                <w:sz w:val="18"/>
              </w:rPr>
            </w:pPr>
            <w:r w:rsidRPr="00545AE3">
              <w:rPr>
                <w:rFonts w:ascii="Arial" w:hAnsi="Arial" w:cs="Arial"/>
                <w:sz w:val="18"/>
              </w:rPr>
              <w:t>1,380</w:t>
            </w:r>
          </w:p>
        </w:tc>
      </w:tr>
      <w:tr w:rsidR="00FF5FA2" w:rsidTr="003D6BDA">
        <w:trPr>
          <w:jc w:val="center"/>
        </w:trPr>
        <w:tc>
          <w:tcPr>
            <w:tcW w:w="1998" w:type="dxa"/>
            <w:tcBorders>
              <w:top w:val="nil"/>
              <w:left w:val="nil"/>
              <w:bottom w:val="nil"/>
              <w:right w:val="nil"/>
            </w:tcBorders>
            <w:vAlign w:val="center"/>
          </w:tcPr>
          <w:p w:rsidR="00FF5FA2" w:rsidRPr="00545AE3" w:rsidRDefault="00FF5FA2" w:rsidP="00D83156">
            <w:pPr>
              <w:pStyle w:val="BodyText"/>
              <w:spacing w:before="0"/>
              <w:jc w:val="center"/>
              <w:rPr>
                <w:rFonts w:ascii="Arial" w:hAnsi="Arial" w:cs="Arial"/>
                <w:sz w:val="18"/>
              </w:rPr>
            </w:pPr>
            <w:r w:rsidRPr="00545AE3">
              <w:rPr>
                <w:rFonts w:ascii="Arial" w:hAnsi="Arial" w:cs="Arial"/>
                <w:sz w:val="18"/>
              </w:rPr>
              <w:t>10/24/2014</w:t>
            </w:r>
          </w:p>
        </w:tc>
        <w:tc>
          <w:tcPr>
            <w:tcW w:w="1800" w:type="dxa"/>
            <w:tcBorders>
              <w:top w:val="nil"/>
              <w:left w:val="nil"/>
              <w:bottom w:val="nil"/>
              <w:right w:val="nil"/>
            </w:tcBorders>
            <w:vAlign w:val="center"/>
          </w:tcPr>
          <w:p w:rsidR="00FF5FA2" w:rsidRPr="00545AE3" w:rsidRDefault="00FF5FA2" w:rsidP="00D83156">
            <w:pPr>
              <w:pStyle w:val="BodyText"/>
              <w:spacing w:before="0"/>
              <w:jc w:val="center"/>
              <w:rPr>
                <w:rFonts w:ascii="Arial" w:hAnsi="Arial" w:cs="Arial"/>
                <w:sz w:val="18"/>
              </w:rPr>
            </w:pPr>
            <w:r w:rsidRPr="00545AE3">
              <w:rPr>
                <w:rFonts w:ascii="Arial" w:hAnsi="Arial" w:cs="Arial"/>
                <w:sz w:val="18"/>
              </w:rPr>
              <w:t>RCK 103</w:t>
            </w:r>
          </w:p>
        </w:tc>
        <w:tc>
          <w:tcPr>
            <w:tcW w:w="1800" w:type="dxa"/>
            <w:tcBorders>
              <w:top w:val="nil"/>
              <w:left w:val="nil"/>
              <w:bottom w:val="nil"/>
              <w:right w:val="nil"/>
            </w:tcBorders>
            <w:vAlign w:val="center"/>
          </w:tcPr>
          <w:p w:rsidR="00FF5FA2" w:rsidRPr="00545AE3" w:rsidRDefault="00FF5FA2" w:rsidP="00D83156">
            <w:pPr>
              <w:pStyle w:val="BodyText"/>
              <w:spacing w:before="0"/>
              <w:jc w:val="center"/>
              <w:rPr>
                <w:rFonts w:ascii="Arial" w:hAnsi="Arial" w:cs="Arial"/>
                <w:sz w:val="18"/>
              </w:rPr>
            </w:pPr>
            <w:r w:rsidRPr="00545AE3">
              <w:rPr>
                <w:rFonts w:ascii="Arial" w:hAnsi="Arial" w:cs="Arial"/>
                <w:sz w:val="18"/>
              </w:rPr>
              <w:t>2,900</w:t>
            </w:r>
          </w:p>
        </w:tc>
      </w:tr>
      <w:tr w:rsidR="00FF5FA2" w:rsidTr="003D6BDA">
        <w:trPr>
          <w:jc w:val="center"/>
        </w:trPr>
        <w:tc>
          <w:tcPr>
            <w:tcW w:w="1998" w:type="dxa"/>
            <w:tcBorders>
              <w:top w:val="nil"/>
              <w:left w:val="nil"/>
              <w:bottom w:val="nil"/>
              <w:right w:val="nil"/>
            </w:tcBorders>
            <w:vAlign w:val="center"/>
          </w:tcPr>
          <w:p w:rsidR="00FF5FA2" w:rsidRPr="00545AE3" w:rsidRDefault="00FF5FA2" w:rsidP="00D83156">
            <w:pPr>
              <w:pStyle w:val="BodyText"/>
              <w:spacing w:before="0"/>
              <w:jc w:val="center"/>
              <w:rPr>
                <w:rFonts w:ascii="Arial" w:hAnsi="Arial" w:cs="Arial"/>
                <w:sz w:val="18"/>
              </w:rPr>
            </w:pPr>
            <w:r w:rsidRPr="00545AE3">
              <w:rPr>
                <w:rFonts w:ascii="Arial" w:hAnsi="Arial" w:cs="Arial"/>
                <w:sz w:val="18"/>
              </w:rPr>
              <w:t>6/30/2015</w:t>
            </w:r>
          </w:p>
        </w:tc>
        <w:tc>
          <w:tcPr>
            <w:tcW w:w="1800" w:type="dxa"/>
            <w:tcBorders>
              <w:top w:val="nil"/>
              <w:left w:val="nil"/>
              <w:bottom w:val="nil"/>
              <w:right w:val="nil"/>
            </w:tcBorders>
            <w:vAlign w:val="center"/>
          </w:tcPr>
          <w:p w:rsidR="00FF5FA2" w:rsidRPr="00545AE3" w:rsidRDefault="00FF5FA2" w:rsidP="00D83156">
            <w:pPr>
              <w:pStyle w:val="BodyText"/>
              <w:spacing w:before="0"/>
              <w:jc w:val="center"/>
              <w:rPr>
                <w:rFonts w:ascii="Arial" w:hAnsi="Arial" w:cs="Arial"/>
                <w:sz w:val="18"/>
              </w:rPr>
            </w:pPr>
            <w:r w:rsidRPr="00545AE3">
              <w:rPr>
                <w:rFonts w:ascii="Arial" w:hAnsi="Arial" w:cs="Arial"/>
                <w:sz w:val="18"/>
              </w:rPr>
              <w:t>RCK 101</w:t>
            </w:r>
          </w:p>
        </w:tc>
        <w:tc>
          <w:tcPr>
            <w:tcW w:w="1800" w:type="dxa"/>
            <w:tcBorders>
              <w:top w:val="nil"/>
              <w:left w:val="nil"/>
              <w:bottom w:val="nil"/>
              <w:right w:val="nil"/>
            </w:tcBorders>
            <w:vAlign w:val="center"/>
          </w:tcPr>
          <w:p w:rsidR="00FF5FA2" w:rsidRPr="00545AE3" w:rsidRDefault="00FF5FA2" w:rsidP="00D83156">
            <w:pPr>
              <w:pStyle w:val="BodyText"/>
              <w:spacing w:before="0"/>
              <w:jc w:val="center"/>
              <w:rPr>
                <w:rFonts w:ascii="Arial" w:hAnsi="Arial" w:cs="Arial"/>
                <w:sz w:val="18"/>
              </w:rPr>
            </w:pPr>
            <w:r w:rsidRPr="00545AE3">
              <w:rPr>
                <w:rFonts w:ascii="Arial" w:hAnsi="Arial" w:cs="Arial"/>
                <w:sz w:val="18"/>
              </w:rPr>
              <w:t>2,160</w:t>
            </w:r>
          </w:p>
        </w:tc>
      </w:tr>
      <w:tr w:rsidR="00FF5FA2" w:rsidTr="003D6BDA">
        <w:trPr>
          <w:jc w:val="center"/>
        </w:trPr>
        <w:tc>
          <w:tcPr>
            <w:tcW w:w="1998" w:type="dxa"/>
            <w:tcBorders>
              <w:top w:val="nil"/>
              <w:left w:val="nil"/>
              <w:bottom w:val="nil"/>
              <w:right w:val="nil"/>
            </w:tcBorders>
            <w:vAlign w:val="center"/>
          </w:tcPr>
          <w:p w:rsidR="00FF5FA2" w:rsidRPr="00545AE3" w:rsidRDefault="00FF5FA2" w:rsidP="00D83156">
            <w:pPr>
              <w:pStyle w:val="BodyText"/>
              <w:spacing w:before="0"/>
              <w:jc w:val="center"/>
              <w:rPr>
                <w:rFonts w:ascii="Arial" w:hAnsi="Arial" w:cs="Arial"/>
                <w:sz w:val="18"/>
              </w:rPr>
            </w:pPr>
            <w:r w:rsidRPr="00545AE3">
              <w:rPr>
                <w:rFonts w:ascii="Arial" w:hAnsi="Arial" w:cs="Arial"/>
                <w:sz w:val="18"/>
              </w:rPr>
              <w:t>6/30/2015</w:t>
            </w:r>
          </w:p>
        </w:tc>
        <w:tc>
          <w:tcPr>
            <w:tcW w:w="1800" w:type="dxa"/>
            <w:tcBorders>
              <w:top w:val="nil"/>
              <w:left w:val="nil"/>
              <w:bottom w:val="nil"/>
              <w:right w:val="nil"/>
            </w:tcBorders>
            <w:vAlign w:val="center"/>
          </w:tcPr>
          <w:p w:rsidR="00FF5FA2" w:rsidRPr="00545AE3" w:rsidRDefault="00FF5FA2" w:rsidP="00D83156">
            <w:pPr>
              <w:pStyle w:val="BodyText"/>
              <w:spacing w:before="0"/>
              <w:jc w:val="center"/>
              <w:rPr>
                <w:rFonts w:ascii="Arial" w:hAnsi="Arial" w:cs="Arial"/>
                <w:sz w:val="18"/>
              </w:rPr>
            </w:pPr>
            <w:r w:rsidRPr="00545AE3">
              <w:rPr>
                <w:rFonts w:ascii="Arial" w:hAnsi="Arial" w:cs="Arial"/>
                <w:sz w:val="18"/>
              </w:rPr>
              <w:t>RCK 103</w:t>
            </w:r>
          </w:p>
        </w:tc>
        <w:tc>
          <w:tcPr>
            <w:tcW w:w="1800" w:type="dxa"/>
            <w:tcBorders>
              <w:top w:val="nil"/>
              <w:left w:val="nil"/>
              <w:bottom w:val="nil"/>
              <w:right w:val="nil"/>
            </w:tcBorders>
            <w:vAlign w:val="center"/>
          </w:tcPr>
          <w:p w:rsidR="00FF5FA2" w:rsidRPr="00545AE3" w:rsidRDefault="00FF5FA2" w:rsidP="00D83156">
            <w:pPr>
              <w:pStyle w:val="BodyText"/>
              <w:spacing w:before="0"/>
              <w:jc w:val="center"/>
              <w:rPr>
                <w:rFonts w:ascii="Arial" w:hAnsi="Arial" w:cs="Arial"/>
                <w:sz w:val="18"/>
              </w:rPr>
            </w:pPr>
            <w:r w:rsidRPr="00545AE3">
              <w:rPr>
                <w:rFonts w:ascii="Arial" w:hAnsi="Arial" w:cs="Arial"/>
                <w:sz w:val="18"/>
              </w:rPr>
              <w:t>2,800</w:t>
            </w:r>
          </w:p>
        </w:tc>
      </w:tr>
      <w:tr w:rsidR="00FF5FA2" w:rsidTr="003D6BDA">
        <w:trPr>
          <w:jc w:val="center"/>
        </w:trPr>
        <w:tc>
          <w:tcPr>
            <w:tcW w:w="1998" w:type="dxa"/>
            <w:tcBorders>
              <w:top w:val="nil"/>
              <w:left w:val="nil"/>
              <w:bottom w:val="nil"/>
              <w:right w:val="nil"/>
            </w:tcBorders>
            <w:vAlign w:val="center"/>
          </w:tcPr>
          <w:p w:rsidR="00FF5FA2" w:rsidRPr="00545AE3" w:rsidRDefault="00FF5FA2" w:rsidP="00D83156">
            <w:pPr>
              <w:pStyle w:val="BodyText"/>
              <w:spacing w:before="0"/>
              <w:jc w:val="center"/>
              <w:rPr>
                <w:rFonts w:ascii="Arial" w:hAnsi="Arial" w:cs="Arial"/>
                <w:sz w:val="18"/>
              </w:rPr>
            </w:pPr>
            <w:r w:rsidRPr="00545AE3">
              <w:rPr>
                <w:rFonts w:ascii="Arial" w:hAnsi="Arial" w:cs="Arial"/>
                <w:sz w:val="18"/>
              </w:rPr>
              <w:t>6/20/2017</w:t>
            </w:r>
          </w:p>
        </w:tc>
        <w:tc>
          <w:tcPr>
            <w:tcW w:w="1800" w:type="dxa"/>
            <w:tcBorders>
              <w:top w:val="nil"/>
              <w:left w:val="nil"/>
              <w:bottom w:val="nil"/>
              <w:right w:val="nil"/>
            </w:tcBorders>
            <w:vAlign w:val="center"/>
          </w:tcPr>
          <w:p w:rsidR="00FF5FA2" w:rsidRPr="00545AE3" w:rsidRDefault="00FF5FA2" w:rsidP="00D83156">
            <w:pPr>
              <w:pStyle w:val="BodyText"/>
              <w:spacing w:before="0"/>
              <w:jc w:val="center"/>
              <w:rPr>
                <w:rFonts w:ascii="Arial" w:hAnsi="Arial" w:cs="Arial"/>
                <w:sz w:val="18"/>
              </w:rPr>
            </w:pPr>
            <w:r w:rsidRPr="00545AE3">
              <w:rPr>
                <w:rFonts w:ascii="Arial" w:hAnsi="Arial" w:cs="Arial"/>
                <w:sz w:val="18"/>
              </w:rPr>
              <w:t>RCK 101</w:t>
            </w:r>
          </w:p>
        </w:tc>
        <w:tc>
          <w:tcPr>
            <w:tcW w:w="1800" w:type="dxa"/>
            <w:tcBorders>
              <w:top w:val="nil"/>
              <w:left w:val="nil"/>
              <w:bottom w:val="nil"/>
              <w:right w:val="nil"/>
            </w:tcBorders>
            <w:vAlign w:val="center"/>
          </w:tcPr>
          <w:p w:rsidR="00FF5FA2" w:rsidRPr="00545AE3" w:rsidRDefault="00FF5FA2" w:rsidP="00D83156">
            <w:pPr>
              <w:pStyle w:val="BodyText"/>
              <w:spacing w:before="0"/>
              <w:jc w:val="center"/>
              <w:rPr>
                <w:rFonts w:ascii="Arial" w:hAnsi="Arial" w:cs="Arial"/>
                <w:sz w:val="18"/>
              </w:rPr>
            </w:pPr>
            <w:r w:rsidRPr="00545AE3">
              <w:rPr>
                <w:rFonts w:ascii="Arial" w:hAnsi="Arial" w:cs="Arial"/>
                <w:sz w:val="18"/>
              </w:rPr>
              <w:t>1,100</w:t>
            </w:r>
          </w:p>
        </w:tc>
      </w:tr>
      <w:tr w:rsidR="00FF5FA2" w:rsidTr="003D6BDA">
        <w:trPr>
          <w:jc w:val="center"/>
        </w:trPr>
        <w:tc>
          <w:tcPr>
            <w:tcW w:w="1998" w:type="dxa"/>
            <w:tcBorders>
              <w:top w:val="nil"/>
              <w:left w:val="nil"/>
              <w:bottom w:val="single" w:sz="4" w:space="0" w:color="auto"/>
              <w:right w:val="nil"/>
            </w:tcBorders>
            <w:vAlign w:val="center"/>
          </w:tcPr>
          <w:p w:rsidR="00FF5FA2" w:rsidRPr="00545AE3" w:rsidRDefault="00FF5FA2" w:rsidP="00D83156">
            <w:pPr>
              <w:pStyle w:val="BodyText"/>
              <w:spacing w:before="0"/>
              <w:jc w:val="center"/>
              <w:rPr>
                <w:rFonts w:ascii="Arial" w:hAnsi="Arial" w:cs="Arial"/>
                <w:sz w:val="18"/>
              </w:rPr>
            </w:pPr>
            <w:r w:rsidRPr="00545AE3">
              <w:rPr>
                <w:rFonts w:ascii="Arial" w:hAnsi="Arial" w:cs="Arial"/>
                <w:sz w:val="18"/>
              </w:rPr>
              <w:t>8/16/2017</w:t>
            </w:r>
          </w:p>
        </w:tc>
        <w:tc>
          <w:tcPr>
            <w:tcW w:w="1800" w:type="dxa"/>
            <w:tcBorders>
              <w:top w:val="nil"/>
              <w:left w:val="nil"/>
              <w:bottom w:val="single" w:sz="4" w:space="0" w:color="auto"/>
              <w:right w:val="nil"/>
            </w:tcBorders>
            <w:vAlign w:val="center"/>
          </w:tcPr>
          <w:p w:rsidR="00FF5FA2" w:rsidRPr="00545AE3" w:rsidRDefault="00FF5FA2" w:rsidP="00D83156">
            <w:pPr>
              <w:pStyle w:val="BodyText"/>
              <w:spacing w:before="0"/>
              <w:jc w:val="center"/>
              <w:rPr>
                <w:rFonts w:ascii="Arial" w:hAnsi="Arial" w:cs="Arial"/>
                <w:sz w:val="18"/>
              </w:rPr>
            </w:pPr>
            <w:r w:rsidRPr="00545AE3">
              <w:rPr>
                <w:rFonts w:ascii="Arial" w:hAnsi="Arial" w:cs="Arial"/>
                <w:sz w:val="18"/>
              </w:rPr>
              <w:t>RCK 103</w:t>
            </w:r>
          </w:p>
        </w:tc>
        <w:tc>
          <w:tcPr>
            <w:tcW w:w="1800" w:type="dxa"/>
            <w:tcBorders>
              <w:top w:val="nil"/>
              <w:left w:val="nil"/>
              <w:bottom w:val="single" w:sz="4" w:space="0" w:color="auto"/>
              <w:right w:val="nil"/>
            </w:tcBorders>
            <w:vAlign w:val="center"/>
          </w:tcPr>
          <w:p w:rsidR="00FF5FA2" w:rsidRPr="00545AE3" w:rsidRDefault="00FF5FA2" w:rsidP="00D83156">
            <w:pPr>
              <w:pStyle w:val="BodyText"/>
              <w:spacing w:before="0"/>
              <w:jc w:val="center"/>
              <w:rPr>
                <w:rFonts w:ascii="Arial" w:hAnsi="Arial" w:cs="Arial"/>
                <w:sz w:val="18"/>
              </w:rPr>
            </w:pPr>
            <w:r w:rsidRPr="00545AE3">
              <w:rPr>
                <w:rFonts w:ascii="Arial" w:hAnsi="Arial" w:cs="Arial"/>
                <w:sz w:val="18"/>
              </w:rPr>
              <w:t>1,600</w:t>
            </w:r>
          </w:p>
        </w:tc>
      </w:tr>
    </w:tbl>
    <w:p w:rsidR="00954AB2" w:rsidRPr="00954AB2" w:rsidRDefault="00954AB2" w:rsidP="00954AB2">
      <w:pPr>
        <w:pStyle w:val="BodyText"/>
      </w:pPr>
      <w:r>
        <w:t xml:space="preserve">Figure </w:t>
      </w:r>
      <w:r w:rsidR="00FF5FA2">
        <w:t>I</w:t>
      </w:r>
      <w:r>
        <w:t xml:space="preserve"> is a summary </w:t>
      </w:r>
      <w:r>
        <w:rPr>
          <w:i/>
        </w:rPr>
        <w:t>E.coli</w:t>
      </w:r>
      <w:r>
        <w:t xml:space="preserve"> collected within the federal fiscal year 2019, starting October 2018 through September 2019. </w:t>
      </w:r>
      <w:r w:rsidRPr="00D370AB">
        <w:t xml:space="preserve">The data shows a peak in </w:t>
      </w:r>
      <w:r w:rsidR="00D370AB">
        <w:rPr>
          <w:i/>
        </w:rPr>
        <w:t xml:space="preserve">E.coli </w:t>
      </w:r>
      <w:r w:rsidR="00D370AB">
        <w:t>at RCK 104 and 103 in May and August. There is a peak at RCK 101 in June and RCK 105 in July</w:t>
      </w:r>
      <w:r w:rsidRPr="00D370AB">
        <w:t>.</w:t>
      </w:r>
    </w:p>
    <w:p w:rsidR="00954AB2" w:rsidRDefault="00954AB2" w:rsidP="00954AB2">
      <w:pPr>
        <w:pStyle w:val="Heading2non-numbered"/>
        <w:jc w:val="center"/>
      </w:pPr>
      <w:r>
        <w:rPr>
          <w:noProof/>
        </w:rPr>
        <w:lastRenderedPageBreak/>
        <w:drawing>
          <wp:inline distT="0" distB="0" distL="0" distR="0" wp14:anchorId="5BBB3F37" wp14:editId="39750828">
            <wp:extent cx="5577840" cy="3145877"/>
            <wp:effectExtent l="0" t="0" r="381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
                    <a:stretch>
                      <a:fillRect/>
                    </a:stretch>
                  </pic:blipFill>
                  <pic:spPr>
                    <a:xfrm>
                      <a:off x="0" y="0"/>
                      <a:ext cx="5577840" cy="3145877"/>
                    </a:xfrm>
                    <a:prstGeom prst="rect">
                      <a:avLst/>
                    </a:prstGeom>
                  </pic:spPr>
                </pic:pic>
              </a:graphicData>
            </a:graphic>
          </wp:inline>
        </w:drawing>
      </w:r>
    </w:p>
    <w:p w:rsidR="007700C4" w:rsidRDefault="00954AB2" w:rsidP="00954AB2">
      <w:pPr>
        <w:pStyle w:val="Caption"/>
        <w:jc w:val="center"/>
      </w:pPr>
      <w:r>
        <w:t xml:space="preserve">Figure </w:t>
      </w:r>
      <w:r w:rsidR="00CD74E9">
        <w:fldChar w:fldCharType="begin"/>
      </w:r>
      <w:r w:rsidR="00CD74E9">
        <w:instrText xml:space="preserve"> SEQ Figure \* ALPHABETIC </w:instrText>
      </w:r>
      <w:r w:rsidR="00CD74E9">
        <w:fldChar w:fldCharType="separate"/>
      </w:r>
      <w:r>
        <w:rPr>
          <w:noProof/>
        </w:rPr>
        <w:t>I</w:t>
      </w:r>
      <w:r w:rsidR="00CD74E9">
        <w:rPr>
          <w:noProof/>
        </w:rPr>
        <w:fldChar w:fldCharType="end"/>
      </w:r>
      <w:r>
        <w:t xml:space="preserve">. </w:t>
      </w:r>
      <w:r w:rsidRPr="00B20844">
        <w:rPr>
          <w:i/>
        </w:rPr>
        <w:t>E. coli</w:t>
      </w:r>
      <w:r>
        <w:t xml:space="preserve"> data for</w:t>
      </w:r>
      <w:r w:rsidRPr="00845BB7">
        <w:t xml:space="preserve"> </w:t>
      </w:r>
      <w:r>
        <w:t>FY’19</w:t>
      </w:r>
    </w:p>
    <w:p w:rsidR="003D6BDA" w:rsidRPr="003D6BDA" w:rsidRDefault="003D6BDA" w:rsidP="003D6BDA">
      <w:pPr>
        <w:pStyle w:val="BodyText"/>
      </w:pPr>
    </w:p>
    <w:p w:rsidR="006D6999" w:rsidRDefault="006D6999" w:rsidP="006D6999">
      <w:pPr>
        <w:pStyle w:val="Bodytextnospacing"/>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866"/>
        <w:gridCol w:w="3972"/>
        <w:gridCol w:w="5674"/>
      </w:tblGrid>
      <w:tr w:rsidR="0026067F" w:rsidTr="0026067F">
        <w:tc>
          <w:tcPr>
            <w:tcW w:w="990" w:type="dxa"/>
          </w:tcPr>
          <w:p w:rsidR="0026067F" w:rsidRDefault="0026067F" w:rsidP="00FF20AE">
            <w:pPr>
              <w:pStyle w:val="Heading1non-numbered"/>
              <w:spacing w:before="0"/>
            </w:pPr>
            <w:r>
              <w:rPr>
                <w:noProof/>
              </w:rPr>
              <w:drawing>
                <wp:inline distT="0" distB="0" distL="0" distR="0" wp14:anchorId="61410F3D" wp14:editId="17F28D66">
                  <wp:extent cx="522156" cy="525661"/>
                  <wp:effectExtent l="0" t="0" r="0" b="825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aves.png"/>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522156" cy="525661"/>
                          </a:xfrm>
                          <a:prstGeom prst="rect">
                            <a:avLst/>
                          </a:prstGeom>
                          <a:ln>
                            <a:noFill/>
                          </a:ln>
                          <a:extLst>
                            <a:ext uri="{53640926-AAD7-44D8-BBD7-CCE9431645EC}">
                              <a14:shadowObscured xmlns:a14="http://schemas.microsoft.com/office/drawing/2010/main"/>
                            </a:ext>
                          </a:extLst>
                        </pic:spPr>
                      </pic:pic>
                    </a:graphicData>
                  </a:graphic>
                </wp:inline>
              </w:drawing>
            </w:r>
          </w:p>
        </w:tc>
        <w:tc>
          <w:tcPr>
            <w:tcW w:w="4482" w:type="dxa"/>
            <w:vAlign w:val="center"/>
          </w:tcPr>
          <w:p w:rsidR="0026067F" w:rsidRPr="005C3D99" w:rsidRDefault="0026067F" w:rsidP="005C3D99">
            <w:pPr>
              <w:pStyle w:val="Heading1non-numbered"/>
              <w:spacing w:before="0"/>
              <w:rPr>
                <w:sz w:val="44"/>
              </w:rPr>
            </w:pPr>
            <w:r>
              <w:rPr>
                <w:sz w:val="44"/>
              </w:rPr>
              <w:t>Accomplishments</w:t>
            </w:r>
          </w:p>
        </w:tc>
        <w:tc>
          <w:tcPr>
            <w:tcW w:w="5040" w:type="dxa"/>
            <w:vMerge w:val="restart"/>
            <w:vAlign w:val="center"/>
          </w:tcPr>
          <w:p w:rsidR="0026067F" w:rsidRPr="005C3D99" w:rsidRDefault="00AD1ADA" w:rsidP="005C3D99">
            <w:pPr>
              <w:pStyle w:val="Heading1non-numbered"/>
              <w:spacing w:before="0"/>
              <w:rPr>
                <w:sz w:val="44"/>
              </w:rPr>
            </w:pPr>
            <w:r>
              <w:rPr>
                <w:noProof/>
                <w:sz w:val="44"/>
              </w:rPr>
              <w:drawing>
                <wp:inline distT="0" distB="0" distL="0" distR="0">
                  <wp:extent cx="3603010" cy="2702257"/>
                  <wp:effectExtent l="0" t="0" r="0" b="317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N0994.JP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3613557" cy="2710167"/>
                          </a:xfrm>
                          <a:prstGeom prst="rect">
                            <a:avLst/>
                          </a:prstGeom>
                        </pic:spPr>
                      </pic:pic>
                    </a:graphicData>
                  </a:graphic>
                </wp:inline>
              </w:drawing>
            </w:r>
          </w:p>
        </w:tc>
      </w:tr>
      <w:tr w:rsidR="0026067F" w:rsidTr="0026067F">
        <w:tc>
          <w:tcPr>
            <w:tcW w:w="5472" w:type="dxa"/>
            <w:gridSpan w:val="2"/>
          </w:tcPr>
          <w:p w:rsidR="0026067F" w:rsidRPr="00AD1ADA" w:rsidRDefault="00B54B6D" w:rsidP="00AD1ADA">
            <w:pPr>
              <w:pStyle w:val="BodyText"/>
            </w:pPr>
            <w:r w:rsidRPr="00AD1ADA">
              <w:t xml:space="preserve">DEQ and BOR continue to have a partnership to further the monitoring efforts in the Rock Creek watershed. This data will be beneficial to support the TMDL efforts in this subbasin. </w:t>
            </w:r>
          </w:p>
        </w:tc>
        <w:tc>
          <w:tcPr>
            <w:tcW w:w="5040" w:type="dxa"/>
            <w:vMerge/>
            <w:vAlign w:val="center"/>
          </w:tcPr>
          <w:p w:rsidR="0026067F" w:rsidRDefault="0026067F" w:rsidP="005C3D99">
            <w:pPr>
              <w:pStyle w:val="Heading1non-numbered"/>
              <w:spacing w:before="0"/>
              <w:rPr>
                <w:sz w:val="44"/>
              </w:rPr>
            </w:pPr>
          </w:p>
        </w:tc>
      </w:tr>
    </w:tbl>
    <w:p w:rsidR="005C3D99" w:rsidRDefault="005C3D99" w:rsidP="006D6999">
      <w:pPr>
        <w:pStyle w:val="Bodytextnospacing"/>
      </w:pPr>
    </w:p>
    <w:p w:rsidR="000660E3" w:rsidRDefault="000660E3" w:rsidP="0042110D">
      <w:pPr>
        <w:pStyle w:val="Heading2non-numbered"/>
      </w:pPr>
    </w:p>
    <w:sectPr w:rsidR="000660E3" w:rsidSect="00BF334B">
      <w:headerReference w:type="default" r:id="rId26"/>
      <w:footerReference w:type="default" r:id="rId27"/>
      <w:headerReference w:type="first" r:id="rId28"/>
      <w:footerReference w:type="first" r:id="rId29"/>
      <w:endnotePr>
        <w:numFmt w:val="decimal"/>
      </w:endnotePr>
      <w:pgSz w:w="12240" w:h="15840"/>
      <w:pgMar w:top="1440" w:right="864" w:bottom="1440" w:left="864" w:header="720" w:footer="720" w:gutter="0"/>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11294" w:rsidRDefault="00D11294">
      <w:pPr>
        <w:spacing w:after="0"/>
      </w:pPr>
      <w:r>
        <w:separator/>
      </w:r>
    </w:p>
  </w:endnote>
  <w:endnote w:type="continuationSeparator" w:id="0">
    <w:p w:rsidR="00D11294" w:rsidRDefault="00D11294">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2724" w:rsidRPr="00BF6745" w:rsidRDefault="00CD74E9" w:rsidP="00BF6745">
    <w:pPr>
      <w:pStyle w:val="Footer"/>
    </w:pPr>
    <w:sdt>
      <w:sdtPr>
        <w:alias w:val="Issue/Topic"/>
        <w:tag w:val=""/>
        <w:id w:val="1368799777"/>
        <w:dataBinding w:prefixMappings="xmlns:ns0='http://purl.org/dc/elements/1.1/' xmlns:ns1='http://schemas.openxmlformats.org/package/2006/metadata/core-properties' " w:xpath="/ns1:coreProperties[1]/ns0:description[1]" w:storeItemID="{6C3C8BC8-F283-45AE-878A-BAB7291924A1}"/>
        <w:text w:multiLine="1"/>
      </w:sdtPr>
      <w:sdtEndPr/>
      <w:sdtContent>
        <w:r w:rsidR="009F63EC">
          <w:t>December 2019</w:t>
        </w:r>
      </w:sdtContent>
    </w:sdt>
    <w:r w:rsidR="00F12724">
      <w:t xml:space="preserve"> </w:t>
    </w:r>
    <w:r w:rsidR="00F12724">
      <w:ptab w:relativeTo="margin" w:alignment="right" w:leader="none"/>
    </w:r>
    <w:r w:rsidR="00F12724" w:rsidRPr="003C5BC2">
      <w:fldChar w:fldCharType="begin"/>
    </w:r>
    <w:r w:rsidR="00F12724" w:rsidRPr="003C5BC2">
      <w:instrText xml:space="preserve"> PAGE   \* MERGEFORMAT </w:instrText>
    </w:r>
    <w:r w:rsidR="00F12724" w:rsidRPr="003C5BC2">
      <w:fldChar w:fldCharType="separate"/>
    </w:r>
    <w:r>
      <w:rPr>
        <w:noProof/>
      </w:rPr>
      <w:t>4</w:t>
    </w:r>
    <w:r w:rsidR="00F12724" w:rsidRPr="003C5BC2">
      <w:rPr>
        <w:noProof/>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2724" w:rsidRPr="00BF6745" w:rsidRDefault="00CD74E9" w:rsidP="006A5846">
    <w:pPr>
      <w:pStyle w:val="Footer"/>
    </w:pPr>
    <w:sdt>
      <w:sdtPr>
        <w:alias w:val="Issue/Topic"/>
        <w:tag w:val=""/>
        <w:id w:val="-1013843896"/>
        <w:dataBinding w:prefixMappings="xmlns:ns0='http://purl.org/dc/elements/1.1/' xmlns:ns1='http://schemas.openxmlformats.org/package/2006/metadata/core-properties' " w:xpath="/ns1:coreProperties[1]/ns0:description[1]" w:storeItemID="{6C3C8BC8-F283-45AE-878A-BAB7291924A1}"/>
        <w:text w:multiLine="1"/>
      </w:sdtPr>
      <w:sdtEndPr/>
      <w:sdtContent>
        <w:r w:rsidR="009F63EC">
          <w:t>December 2019</w:t>
        </w:r>
      </w:sdtContent>
    </w:sdt>
    <w:r w:rsidR="00F12724">
      <w:t xml:space="preserve"> </w:t>
    </w:r>
    <w:r w:rsidR="00F12724">
      <w:ptab w:relativeTo="margin" w:alignment="right" w:leader="none"/>
    </w:r>
    <w:r w:rsidR="00F12724" w:rsidRPr="003C5BC2">
      <w:fldChar w:fldCharType="begin"/>
    </w:r>
    <w:r w:rsidR="00F12724" w:rsidRPr="003C5BC2">
      <w:instrText xml:space="preserve"> PAGE   \* MERGEFORMAT </w:instrText>
    </w:r>
    <w:r w:rsidR="00F12724" w:rsidRPr="003C5BC2">
      <w:fldChar w:fldCharType="separate"/>
    </w:r>
    <w:r>
      <w:rPr>
        <w:noProof/>
      </w:rPr>
      <w:t>1</w:t>
    </w:r>
    <w:r w:rsidR="00F12724" w:rsidRPr="003C5BC2">
      <w:rPr>
        <w:noProo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11294" w:rsidRDefault="00D11294">
      <w:pPr>
        <w:spacing w:after="0"/>
      </w:pPr>
      <w:r>
        <w:separator/>
      </w:r>
    </w:p>
  </w:footnote>
  <w:footnote w:type="continuationSeparator" w:id="0">
    <w:p w:rsidR="00D11294" w:rsidRDefault="00D11294">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2724" w:rsidRPr="003C5BC2" w:rsidRDefault="00F12724" w:rsidP="003C5BC2">
    <w:pPr>
      <w:pStyle w:val="Header"/>
    </w:pPr>
    <w:r>
      <w:ptab w:relativeTo="margin" w:alignment="right" w:leader="none"/>
    </w:r>
    <w:sdt>
      <w:sdtPr>
        <w:id w:val="1778985371"/>
      </w:sdtPr>
      <w:sdtEndPr/>
      <w:sdtContent>
        <w:r w:rsidR="009F63EC">
          <w:t>Rock Creek FY 2019 Data Summary</w:t>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2724" w:rsidRDefault="00F12724" w:rsidP="00BB0E81">
    <w:pPr>
      <w:pStyle w:val="BodyText"/>
    </w:pPr>
    <w:r>
      <w:rPr>
        <w:rFonts w:eastAsia="Times New Roman" w:cs="Times New Roman"/>
        <w:noProof/>
      </w:rPr>
      <mc:AlternateContent>
        <mc:Choice Requires="wpg">
          <w:drawing>
            <wp:anchor distT="0" distB="0" distL="114300" distR="114300" simplePos="0" relativeHeight="251659264" behindDoc="0" locked="0" layoutInCell="1" allowOverlap="1" wp14:anchorId="595FE57B" wp14:editId="4EF381C4">
              <wp:simplePos x="0" y="0"/>
              <wp:positionH relativeFrom="column">
                <wp:posOffset>-556895</wp:posOffset>
              </wp:positionH>
              <wp:positionV relativeFrom="paragraph">
                <wp:posOffset>-116577</wp:posOffset>
              </wp:positionV>
              <wp:extent cx="7772400" cy="914400"/>
              <wp:effectExtent l="0" t="0" r="19050" b="19050"/>
              <wp:wrapNone/>
              <wp:docPr id="15" name="Group 15"/>
              <wp:cNvGraphicFramePr/>
              <a:graphic xmlns:a="http://schemas.openxmlformats.org/drawingml/2006/main">
                <a:graphicData uri="http://schemas.microsoft.com/office/word/2010/wordprocessingGroup">
                  <wpg:wgp>
                    <wpg:cNvGrpSpPr/>
                    <wpg:grpSpPr>
                      <a:xfrm>
                        <a:off x="0" y="0"/>
                        <a:ext cx="7772400" cy="914400"/>
                        <a:chOff x="0" y="0"/>
                        <a:chExt cx="7772400" cy="914400"/>
                      </a:xfrm>
                    </wpg:grpSpPr>
                    <wps:wsp>
                      <wps:cNvPr id="6" name="Rectangle 6"/>
                      <wps:cNvSpPr/>
                      <wps:spPr>
                        <a:xfrm>
                          <a:off x="0" y="0"/>
                          <a:ext cx="7772400" cy="914400"/>
                        </a:xfrm>
                        <a:prstGeom prst="rect">
                          <a:avLst/>
                        </a:prstGeom>
                        <a:solidFill>
                          <a:srgbClr val="44587D"/>
                        </a:solidFill>
                        <a:ln w="25400" cap="flat" cmpd="sng" algn="ctr">
                          <a:solidFill>
                            <a:srgbClr val="44587D"/>
                          </a:solidFill>
                          <a:prstDash val="solid"/>
                        </a:ln>
                        <a:effectLst/>
                      </wps:spPr>
                      <wps:txbx>
                        <w:txbxContent>
                          <w:p w:rsidR="00F12724" w:rsidRPr="00926AC9" w:rsidRDefault="00A131E7" w:rsidP="00BB0E81">
                            <w:pPr>
                              <w:widowControl w:val="0"/>
                              <w:kinsoku w:val="0"/>
                              <w:spacing w:after="0"/>
                              <w:ind w:left="1980"/>
                              <w:rPr>
                                <w:rFonts w:ascii="Arial" w:eastAsia="Times New Roman" w:hAnsi="Arial" w:cs="Arial"/>
                                <w:b/>
                                <w:sz w:val="40"/>
                              </w:rPr>
                            </w:pPr>
                            <w:r>
                              <w:rPr>
                                <w:rStyle w:val="Style1"/>
                              </w:rPr>
                              <w:t>Rock Creek Monitoring</w:t>
                            </w:r>
                          </w:p>
                          <w:p w:rsidR="00F12724" w:rsidRPr="00926AC9" w:rsidRDefault="00A131E7" w:rsidP="00BB0E81">
                            <w:pPr>
                              <w:spacing w:after="0"/>
                              <w:ind w:left="1980"/>
                              <w:rPr>
                                <w:rFonts w:ascii="Arial" w:hAnsi="Arial" w:cs="Arial"/>
                                <w:color w:val="FFFFFF" w:themeColor="background1"/>
                                <w:sz w:val="40"/>
                              </w:rPr>
                            </w:pPr>
                            <w:r>
                              <w:rPr>
                                <w:rFonts w:ascii="Arial" w:hAnsi="Arial" w:cs="Arial"/>
                                <w:color w:val="FFFFFF" w:themeColor="background1"/>
                              </w:rPr>
                              <w:t>Annual Report FY 2019</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7" name="Picture 7" descr="DEQ Logo compressed"/>
                        <pic:cNvPicPr>
                          <a:picLocks noChangeAspect="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480849" y="70945"/>
                          <a:ext cx="772510" cy="780393"/>
                        </a:xfrm>
                        <a:prstGeom prst="ellipse">
                          <a:avLst/>
                        </a:prstGeom>
                        <a:noFill/>
                        <a:ln>
                          <a:noFill/>
                        </a:ln>
                      </pic:spPr>
                    </pic:pic>
                  </wpg:wgp>
                </a:graphicData>
              </a:graphic>
            </wp:anchor>
          </w:drawing>
        </mc:Choice>
        <mc:Fallback>
          <w:pict>
            <v:group id="Group 15" o:spid="_x0000_s1026" style="position:absolute;margin-left:-43.85pt;margin-top:-9.2pt;width:612pt;height:1in;z-index:251659264" coordsize="77724,914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BUbPcqBAAAiQkAAA4AAABkcnMvZTJvRG9jLnhtbKRWW2/bNhh9H7D/&#10;QOjdsezKkS3EKTw7CQpkbbZ06DNNURdUIjmSjp0N++87HyU5Fwdb0T5E4fW7HH7nfL54f2gb9iCt&#10;q7VaRpOzOGJSCZ3XqlxGf3y+Hs0j5jxXOW+0ksvoUbro/eXPP13sTSanutJNLi2DEeWyvVlGlfcm&#10;G4+dqGTL3Zk2UmGz0LblHlNbjnPL97DeNuNpHJ+P99rmxmohncPqptuMLoP9opDCfyoKJz1rlhFi&#10;8+Frw3dL3/HlBc9Ky01Viz4M/h1RtLxWcHo0teGes52tT0y1tbDa6cKfCd2OdVHUQoYckM0kfpXN&#10;jdU7E3Ips31pjjAB2lc4fbdZ8fHhzrI6x9vNIqZ4izcKbhnmAGdvygxnbqy5N3e2Xyi7GeV7KGxL&#10;/5EJOwRYH4+wyoNnAotpmk6TGOgL7C0mCY0D7qLC45xcE9XVf18cD27HFN0xmL1BCbknlNyPoXRf&#10;cSMD+I4Q6FE6H0D6HaXFVdlIdt7hFE4dQXKZA14/iNAxUZ4Z6/yN1C2jwTKy8B7qjT/cOg8wcXQ4&#10;Qk6dbur8um6aMLHldt1Y9sBBgiSZzdMNhYwrL441iu2X0XTWPRUHGYuGe7xaa1AeTpUR400Jlgtv&#10;g+8Xt923OaEgN9xVXTDBQh9LoyhWGTjb50Qv2sFII3/YHkIBumyr80c8iNUdn50R1zUM33Ln77gF&#10;gVFsECX/CZ+i0UhL96OIVdr+9dY6nUfFYDdiewgCUv5zx62MWPNBoZZC4UJBwiSZpVP4sM93ts93&#10;1K5da8A9gfwZEYZ03jfDsLC6/QLtWpFXbHEl4LsDt5+sfSdUUD8hV6twDKphuL9V90aQcYKMIP18&#10;+MKt6YvDg3gf9VC/PHtVI91Zuqn0aud1UYcCIog7XFEaPZcuL0wtMvz10oPRCan+X6Jxy+8IyE7m&#10;22+y0XL7dWdGXb71tm5q/xgUHzlTUOrhrhbEMJo88TMd+IldcsqwkEsngOTm6jd2q0vNyKZFv5A5&#10;ld5wv7MGOGtxq8VXx5ReV2C4XDkDthHaRJqXx8P0RSjbpjYD8WjcJw3/ryT7Ddy6drDRYtdK5bv+&#10;ZiVIiObqqto4VFAm263MoQAfctSWQG/1kGxja9UJAt4e7AlUgoqGFvT3dL6K48X0l9F6Fq9HSZxe&#10;jVaLJB2l8VWaxMl8sp6s/6FamiTZzkmkz5uNqfvQsXoS/Jv9pu/MXScLHbFjeVB7qA1CC6ozhIgl&#10;QohidVaQoAJgjL2VXlQ0LKBg/Tqp1bARUH8Cmp6EZIJt97/qHGhwVHWgxqvulMzjebKIGNpQGi+S&#10;0OBCWH2bms4mYCJ1qXQev1u865VpsDIIbE8z2SB4Ry3ihGKk1LSsNJVCyKqTt+MC0qGVkEkncWGI&#10;VAL7Qr8PYPW/TegHxfN5OPX0C+ryXwAAAP//AwBQSwMEFAAGAAgAAAAhAFhgsxu6AAAAIgEAABkA&#10;AABkcnMvX3JlbHMvZTJvRG9jLnhtbC5yZWxzhI/LCsIwEEX3gv8QZm/TuhCRpm5EcCv1A4Zkmkab&#10;B0kU+/cG3CgILude7jlMu3/aiT0oJuOdgKaqgZGTXhmnBVz642oLLGV0CifvSMBMCfbdctGeacJc&#10;Rmk0IbFCcUnAmHPYcZ7kSBZT5QO50gw+WszljJoHlDfUxNd1veHxkwHdF5OdlIB4Ug2wfg7F/J/t&#10;h8FIOnh5t+TyDwU3trgLEKOmLMCSMvgOm+oaSAPvWv71WfcCAAD//wMAUEsDBBQABgAIAAAAIQB1&#10;SJaA4gAAAAwBAAAPAAAAZHJzL2Rvd25yZXYueG1sTI/BasMwDIbvg72D0WC31nGzpiGLU0rZdiqD&#10;tYOxmxqrSWhsh9hN0refe1pvv9DHr0/5etItG6h3jTUSxDwCRqa0qjGVhO/D+ywF5jwaha01JOFK&#10;DtbF40OOmbKj+aJh7ysWSozLUELtfZdx7sqaNLq57ciE3cn2Gn0Y+4qrHsdQrlu+iKKEa2xMuFBj&#10;R9uayvP+oiV8jDhuYvE27M6n7fX3sPz82QmS8vlp2rwC8zT5fxhu+kEdiuB0tBejHGslzNLVKqAh&#10;iPQF2I0QcRIDO4a0WCbAi5zfP1H8AQAA//8DAFBLAwQKAAAAAAAAACEAbnGVWpdIAACXSAAAFQAA&#10;AGRycy9tZWRpYS9pbWFnZTEuanBlZ//Y/+AAEEpGSUYAAQEBANwA3AAA/9sAQwACAQECAQECAgIC&#10;AgICAgMFAwMDAwMGBAQDBQcGBwcHBgcHCAkLCQgICggHBwoNCgoLDAwMDAcJDg8NDA4LDAwM/9sA&#10;QwECAgIDAwMGAwMGDAgHCAwMDAwMDAwMDAwMDAwMDAwMDAwMDAwMDAwMDAwMDAwMDAwMDAwMDAwM&#10;DAwMDAwMDAwM/8AAEQgAuwC5AwEiAAIRAQMRAf/EAB8AAAEFAQEBAQEBAAAAAAAAAAABAgMEBQYH&#10;CAkKC//EALUQAAIBAwMCBAMFBQQEAAABfQECAwAEEQUSITFBBhNRYQcicRQygZGhCCNCscEVUtHw&#10;JDNicoIJChYXGBkaJSYnKCkqNDU2Nzg5OkNERUZHSElKU1RVVldYWVpjZGVmZ2hpanN0dXZ3eHl6&#10;g4SFhoeIiYqSk5SVlpeYmZqio6Slpqeoqaqys7S1tre4ubrCw8TFxsfIycrS09TV1tfY2drh4uPk&#10;5ebn6Onq8fLz9PX29/j5+v/EAB8BAAMBAQEBAQEBAQEAAAAAAAABAgMEBQYHCAkKC//EALURAAIB&#10;AgQEAwQHBQQEAAECdwABAgMRBAUhMQYSQVEHYXETIjKBCBRCkaGxwQkjM1LwFWJy0QoWJDThJfEX&#10;GBkaJicoKSo1Njc4OTpDREVGR0hJSlNUVVZXWFlaY2RlZmdoaWpzdHV2d3h5eoKDhIWGh4iJipKT&#10;lJWWl5iZmqKjpKWmp6ipqrKztLW2t7i5usLDxMXGx8jJytLT1NXW19jZ2uLj5OXm5+jp6vLz9PX2&#10;9/j5+v/aAAwDAQACEQMRAD8A/fyiiigAooprPtoAcaaWzQ0mK83+OP7UHhX4F6BdXmranZwizQvM&#10;0s6ww26j+KSRvlUfXmvJzjPMDldD6zjqihHz3b6KK3bfRJNs2o4epWlyU1dno7yKi/MyhfUmuG8d&#10;ftE+FvAcExuNRhmaAEyCFgwTHXc2do/E1+N/7bX/AAcwyeMPGU/gv4IaDffEPXriQ29vJDDKNPZx&#10;/wA840/e3GPX5VOOCRzXxz8QfgT8ev2xvG9r4f8Ajh8evC3gHxRr4V9N8F3+pCOUh+Y1e2t/3cW4&#10;EbRIxc+ma+Vxeb5xXgqs+TL6Ek5KddSnWlFbyhh4Xkkv5p2S6o9KlgaS0d6ku0bJX7OT0+4/Xr9p&#10;j/g40+B3wNu7ixTxfot9fQkq1tpTHVZgR2Ji/dq3sWyK+NviL/wdd3HizV2034f/AA98beK7yXIi&#10;Q3CWRf3CRRzOR7cV8wfsD/sRaT4O8ZfGv4U+Nfh54Kv/AIzeA9KOreHNU1mae40+9U5wzxGQRGIZ&#10;iIYIGwzbskYry/Vvi/qHhH9uf4F61H4z8A+KLjTbq1ivrvwVpyadaWStfFJLJxGkfmIq4Idk+YSk&#10;ZYAVy4PJcpzDGYrCVcRiMZKjT9pzOr7KlNOm6kHGNFL3JWt70r3vvZnU+enCMowjC7ttdrWzu5df&#10;Q+pPip/wW2/bIXwVe+Jm+At/oPhqzTzp73V9L1SVIY/77MzRjbz97bj3rzv4Y/8ABZj9rz42+BvE&#10;ni3wt4B8K6v4d8HwvcavewaVL5FmqJ5jZZpwSQnzELk45rsv2tv2s9B/YX/as/aJbWfFniTxRrnj&#10;zSv7P0rwabaVtNs/tFtGy3Mkrts2jc4CRjOGYH2i/wCCf/xB8F/sq6/8Ifgn4h1bV9P1vxtotzPr&#10;mkjTVazu7rWUTyBPMZAyukMMKBfLb/WYyMmvl3lfD39gvNp8O0akpKFSm2q0uen7P2lbSUub938P&#10;OvdcmjsVSv7f2SrtLVO1lZ3stl13tuYn7PX/AAcDftR/FHUby38LfDPRfGkulxC4u7bQrS/N1HHn&#10;G/ZHK5xnjIUgEj1r3Dwn/wAHS/i74U6pFp/xO+E3jjwndH7xN0XZsdcQ3MUbf+Pmvn3/AIJZfA5/&#10;2Q/2p/2oL3XmvNNtfhn4bvdNN1FFukhjlmWVJowSNxMUCsvIzu68079vT4saf+yf+xf8N/BGpTal&#10;8cv+Eq1G38Z6R4n8QxbtNmtVZZPsqkSGXlSoZNwO2Q884HsVst4Rq8UQyLh/LbQn7JQlRq1aUv3l&#10;P2knfmcPcjZuLs2notGYqeJ+rOtiKl2r35op7O3rqfph+zr/AMHNPwR+K1zb2uoeJ7TRbiUhfL1y&#10;BtOIPvL80Q/EgV93fDP9rXwX8T9Ltbyx1W2+y3ihoZ1mSS3lB6FZUJQg+ua/nN+MUXwhtv2A/hl8&#10;S/jJ8LdFm8ZfErUpkE3hMnQp7ayVn/0gRpuidwoU4ZCDvHANeb/szfAf4r+Bv2f/AB78a/gp8TNU&#10;8M+FfCGqXrWdlfzmNtV06Bhtn2bTG7YIVleNQWyPauzCUMTRw0sZl+PnRhGq6Kji0qlOdRS5OWnW&#10;p2n8Ssm4vu9Dnq0aUpcs6abte8NGla93F6bH9Ylvcx3cKyRSLIjDKspyCPrUm6v54f2Cf+DoXWvB&#10;jafp/wAWtKltLdnELa9pMDPaykYy01sc885JiOeeFFfth+zB+3Z4F/ae8J2OqaFrml31rfKDDdWt&#10;wJLeUkdM9Ub/AGXwR0r6CpxFiMtxKwHEuHeFqSdoyb5qU32jUWl/7suWXkefPAqUfaYaXOuvRr1X&#10;+Vz29TmlpkcoYccjsfWl35r65O+x546iiigAooooAKKKRzgUALUN1cR20LySMsccYLM7cBQO9Fxc&#10;LbQtJI6xxxjczMcAD1NfmT/wWv8A+C1mh/sbeBpNF0WS31bxVq0TjStLEvMpzt+03AXlYFbGF4Mh&#10;BAPBK/O57nksJKlgsHTdbFVny06a3k+rb+zCO8pPRLzsjrwuF9q3KTtFbvt/m+yPTP8AgqP/AMFm&#10;PA37DvgK4+0ag02pXUTDT9PtWH27VH6fu/8AnnHnrI3AwcZOAfxN+OXh/wDa4/4K/W0fiX+x203w&#10;ZcI11ougnVI7GC7iz/rUikZWuW/6asMc8EA15X8ev2dvitPqPgH4+fHBb7VtD8d63CdSkkBlOn2g&#10;kQqkoBIhV037Y8DAUjgnFewf8FVP2cfjJov7del/FL4Z2PibxBoWvRWE/hHVPDkEl1Hp4SCNEgUx&#10;AiNcgsAcKyuevNeNlmFw+BzHD15Y2hWzCrGq1Wqpyw9GdJpOhSjzRUZatubfM0m1e9j05XdKUYwl&#10;GmraLSTT+0328tj4P1DTPFf7N3xba3vINR8N+LPC96C8T5intZkII6c9s8cEH3r9DP2+f2d9c/4K&#10;DaJ8IP2iPhtHZwSeJdJitfFF9Ldx2cOiXlqQpnmkYgKFYOu7riNcdRXi/wDwWg8Y23xn/bB8O2+m&#10;2cN744t/DGm6d4oj01POE2sYYyRLszvdNyIcZ+6F7Vwuq/Ctvhj4O0bQPjf8QNU0nStFDXFp4C0W&#10;VbzUojIS581AfIs5G3ZLS7pAOqdK/SsxlXz/AAmUcSqUcPjuSalBQdRzp1IuMoqCs3FtKcW2krK7&#10;tc4adqEquGfvQurO9rNbO/4M+kvjb/wVS8J/DL/gqfefErSY7jxpouheFV8LubBlij1+cJ88hds4&#10;j3scMFYnYMDByPMNK8W+N/FvhHUH+E/7OOk+C9D1bUYNUn1vUYZrySZobhbiNTd3bLEIhIqkogCk&#10;DpXjo/a1/wCEHvtvwp+H+h+CYoT/AKPqM1v/AGxrg/2jdTLtR++YY48V538TfHvj74x6y2p+LtV8&#10;U+I7zr5+pTTXDJ9C+cD2GBXZk3hZh6KpOjh40+WnCm3VnKTlGF+VypQkqd05PRt72vYmtmjd05Xu&#10;29Fbfezep9B/tCaZ8Wv2nPiDY+KPiV8SPhHpviLTcCC8Gsada3EO0gruNijOxXaNu7JXtjJrF1Lw&#10;R4q1f4jWPjC+/ad8A3fi/TVWO01ifxNqst/bqoIUJObUsANzYw3GTXzPJE0LbXVlPoRimjmv0HDc&#10;FVqVGGHp14RhCLjFRowSUXvFKTk0n1V7M4ZYxOXM023rrJ79z7OsPiD8eo7DW7Ox/aD8C+MbfxJb&#10;m01OC+8UW95/aERXZsk/tCNdw2nAyeO2Kp+MJvjxN+yNovwy8SfDlfGXw98K3w1Cy1LTU+33Fiu8&#10;s6R3Vs8iojKzryCAG74FfHtavg3x3rnw51yPVPD+sapoepQnKXVhdPbzJ9GQg15tTw7cHGpQVCUo&#10;yU43pcjUopxUlKnLRpOyajtoUsffSXNbbe+nzR9K/ti/tfeHf221+D/hW3s7j4Z6R4DsP7Bmhv3a&#10;6srNSUH2nfGnmklUUMvlZG3OTk4+1PBeq+DfGH7Ifx80HTPE2l+G/hT4R03RfB2l6uGEiT2yr9ou&#10;7lFX789xJNIwTgliobBBx+dp/bh1zxvNGvxI0Hw38ToeEkudXtfK1XZ/s30O2bcOxcuM/wAJ6V0H&#10;hb4feC/iX4htLz4QeKpPDuuefHcxeDvGckLRz3C52rDdMotp/vMFWdI25x8xPP5txP4dxWXYfLmp&#10;4Wnh5c8JR/e01J1FUlJya54ybTSlOLjFSerej9LDZh+8lU0k5aPo7WsvK3kj67/bP8caD8Bf+Cc/&#10;wx+E/hLwHpMfiT4oTG80vStR02G+1SysJMLHPKWUkXk7GM7l5UllUgIK5z/hlP4v/wDBMXxrpes/&#10;Bjx1b694mttDt9V8YeBFuVnurVWTMha26XEIIPzKBInBHB3F37M37aGhXX7cUni/9pDSLzw/8YPD&#10;ml/2ToUuoxm00WG5RWEMlxGVLQNliPNT93h921SMnz39ozUfj14q+MHhiz1z4f2Vj8ZNf1mU6V4y&#10;0iNEfW7NodiokkTGOWFEkbMxyRGFUt8pr88yfK83w9b+wsRyexkp1sRKs1OnXlUbfuOTu6VKKs5x&#10;ampNO256FarSkvbxvfRRS0cUu9urfR6H7Ff8Eif+C83hX9rzRrXw7rTDRPF1suLvRbmbdLgdZLZz&#10;gyR9yh+ZeRjABP6baNrNtr2nx3dnMlxbzDcjqcg1/KX+1r+xl4a/ZT/Z9+AniH4ceJrvUvizrut3&#10;GnDVtLuRBa31xFKVZ4WOP9XOyRLLuCuuSeMY/S7/AIIm/wDBbPUPH/iJvhR8VYJtE+JWjs9vdWty&#10;nkf2t5fDOiHGy4UDLpjDBSR328+HxFPKML/a2TznWypymnGd3Vw6hJwckn706HMt2uaC30Oevh/b&#10;S9nNKNWy22ldX+UvzP2SoqlomuW/iHS4byzkWa3uFDow7iranJr9EoV6danGrSalGSumtU09mjxJ&#10;RadmOooorYQZ4prnihjXnn7Svxrsfgf8MdS1a8uobTyoJJfNkOFgjRS0kjH0VQT9cV5edZvQyzBV&#10;MdiX7sFfzb6JLq27JLq2bUKMq1RUobs+Wv8Agst/wVA0H9hr4EaldtNDdahI32WxsFkw+qXZBIiG&#10;OfLX7zsOgGM5IB/nx/ZH+Nvw3/aX/a817Xv2ktS1W71DxtFNYWGpBU+waRPOjxpK6nO1YtyiMbSi&#10;HDNwM1N+11/wUQ0v9sX/AIKHaN408aWF1qnwu8N6xFBbaOSH83T0mBeRlPDPLjeynqCEzgZr6g/a&#10;M+Av7JPi63tdW8eaEfgzc+Kr4x+HdV8LXn2jT/EFqUDrfpbKuIISHQEFFw5ZcttJr5yOHeQ4f2vE&#10;OHxH1zMoN+1oJSlh4J3jRhG/M+Ve9U5U7u99D2IL2vu4eUeSm9pbSfVv8lcePFlh/wAElLjQ/gd4&#10;y0PUvid8M/iZKbnWtb1GTbp3kzHYiWKbyi+WNrysxBJOV2gBj4JYal8QvHPx81v4P/sy/E/4g3Xw&#10;ss7h4zd3d28djp8JYhtjIC5iGdqBRvkI+VSSK7q70r4gftZeMdF/Y0+DfjLU/iJ4T0W/J1HxTeWa&#10;Kbe13KTCsilj9mh6A7gZGO0AIAK/fL/gnF/wS3+HH/BO34M6ToPh3TILzWIFE17qtwgae6uCPmlJ&#10;6BuwI5VeBgE5OHcpjhI/WsVBVMZXXNPmV6bV/wB3iJ0px/d1nHSNONrLWWhOMxX2Yu0Vtbfzin1j&#10;fqfnL+w7/wAG4viifwjDPqGu33wxtdVJk1LXvKWfxlrUbdUj37o9NhbkgDfOc/vCPuD74/Z6/wCC&#10;D/7Lf7OdnC2n/CvR/EWrL802reJXfV7y6k7yMZiUUk8kIij2r6+VeKdX3dGvVpJ8s3zS+KV/el6v&#10;e3ZbLZJI8apNz327dDkvC3wG8E+CLZYdH8H+F9LjTotppcEIH/fKityTwlpc0ZjfTdPeNhgq1uhB&#10;H5Vo0UnUm3dt/eQeR/FL9gj4K/Gy1kh8V/CvwFrizcO1xosBkPvuChs++a+F/wBrz/g1B/Z0+Otv&#10;Ne/D9tc+EuuMCVGnXL32myv6vBOzMo9o3Qe1fqJR1rtwubYzDS5qNRr56fdsS4p7n8ln/BRf/ggV&#10;8eP+CeP2jWL7R18ceBYyWHiLQEeeO2X/AKeYseZCcdyCnbcTxXxEeK/uqvLKK/tZIZoo54ZVKvHI&#10;u5XB6gg9R7Gvx1/4LT/8GzXh/wCNula18TP2fdLtfD3jZd15f+FLdFh0/Wj1c2y8LBMeSFGEYn+E&#10;nJ/RMi46VWSoZhZPpJbfNdPUxnRtrE/nfoq74k8N6h4O8QXuk6tZXWm6pps7211a3MZjmt5VJDI6&#10;sAVYEEEGqQ5r9Gupx7r8Dn2PaPh9+1Lb+IfC8fg/4q2Fx4x8Kogisb5GVda8OkdHtZ2GXT1glLRk&#10;dNh+avQNU+I3jr9kD4X65H4b1iz8YeB/H+lf2XoHi+3UG70qPery2quwMlpIV3pJAcZD7lJHzH5X&#10;r0b9n/8AaFuvgvdahp19Zw+IPBfiKMW2u6FdHMN7H2dCf9VOh+ZJVwyn1BIP57xBwbQcXWwlKM4X&#10;UpUX8MmmneH8k9Onuy2ktbnoYfGNaSdn0fX591+R98ftT/H/AOHf7LX7L/7Peo6Hqmn+LPiN4b8D&#10;rF4bs4ClxZaHd3IRrjU5uoaZHUrGhGN4ZiDtFeW/Br9kvxh+2f8Asy6l8WvDOk+MtN+Kvg+/XUY/&#10;E+pauZF8YPwTFbBtpSaIplAoIbcVLE4A8v8ABnwn+Fvwa/aI8H+IPGUN944+BHi6bNlqEcr289mA&#10;6l4bhUPE0BO2SMH5lbcv3hjU/bb/AOCoHir49fE/SrHwt5Pg/wCHPgHUEfw3oWkv5FuBA48uZzHt&#10;3MQoIxwoPy8kk/ieX8IZhQVLLeFouc5OVWpia2kFFzk3h/Zp63bcZwlZK7m7ux7NTF03epidErJR&#10;W+y96/6r0P2w/wCCDP8AwV6j/an+H8nhnxYy2HjTw4EtdbtX+Quw+QXiL2Vm4df4W9iK/UyJw6hl&#10;O5SMgjvX8XPwn/bh8YfCj9sMfGazmjTXrrVJNQ1C3gUQwXqSsTLAVXjYykjHYgHkjNf1hf8ABOj9&#10;sHQf2tvgDoOv6Le/arXULNLi1Ln955Z4aNx2eNsow7EV5eLyPEcG5vTyuqrYPFXdGzuqVW150L/y&#10;vWVO/S66GFSSxdJ14/HH4vNdJf5n0Rmim53UYavpzzRGbauTwFGTmvxK/wCDlD9tDW/GE/h34G+C&#10;Z5JPEHxNu47JoYD+8+wCXYF46edMME90RhX7A/HzxqPAvwx1C48zypZkMKOTjbuByfwGTX8z1jY/&#10;G79uv9rv4q/tBfBt7O81bwPqaad4fhuo4JWe2VWjxbCcGPesYDEcE+exGGIr4DOMTRxWdRpV6kIU&#10;cFFVpuo+WDrSfLh4TdnZc15vyimexgabjRc0m3N8qtvbeTXy0K+h+Ov2Of2fvFcnwZ8afDPWvEM2&#10;ky/2XrvjtroiX7cvyTyRRLhlhSTeFKknao4bqeI/bY0+y+Dmmal+zn/Zf/Cfahpes2l18NNdJL3d&#10;ppmoL5rQFoyBKWbyQi425eRsDIFexeIf2g/hV+13r3/CM/tYfCfVPhp8R9Mt3uT4n0m1axa9ECF3&#10;SVW5+dVIGQ65PBTIr2b/AIIE/syv/wAFH/8AgoX4p/aE8SaGln4L8DyR2fhyxkXdDA8cYjt4V/ve&#10;RAEyf7zgjkHHdkU68MS8yxkK/PSipSU63taU8RKSVKdConZRkufnjHlSho0bYlxUOSLjZ3Wis1Fb&#10;qS7rS1+p+kH/AAQn/wCCU+l/8E5v2YrO41K1iuPiH4qiS81u7YAtESMrAh7KgOPc7j/Fgfdu2moi&#10;xLgfKFGAB2ryX9rz9tHwP+xj8PJNc8Xaiq3DqfsOmQENeai/ZY1z09WOFHc19VhqM1edWXNUm3KU&#10;nu5Pd/ol0Vktj5zH46jQpyxGIkowit3okv6+89G8c+PdH+GnhW91zX9Ss9J0nTojNcXV1KI44lA5&#10;JJ/ya/Kn9s7/AIL+a/f+ObfT/g3BbWOh6XOHn1LUbXzJNVKn7qxkjy4j3z85z1Xv8p/t0/8ABRjx&#10;1+3J4ud9Wun0nwravnT9Ctn/AHEI7PIeskh/vN07AV8+16MKaWsj+cuMPFXEYmbw2UNwpr7X2pen&#10;Zfifud+wh/wWY8CftVrY6B4ma38F+OJlCfZp5cWV/J/0wlboSeiMd3OAW619mRv5ke7OVIyCO9fy&#10;zxyNEwZWKspyCOoNfbX7CP8AwWq8cfsy/ZtA8aG78ceDYyqRiaQHUNOT/plIfvqP7jn6EDilOj1R&#10;7HCXi4nbC516Ka/9uX6r7j9vuppa87/Z1/al8D/tUeCode8E67a6tasoM0QOy4tGI+5LGfmVh05G&#10;Djgkc1S/an/a+8Dfsf8Aw/m8QeMtWjtRtb7JYxfPd6g46JFH1JPHJwo6kgVjyu9j9slmeEWG+uOo&#10;vZ2vzXVrep6gTSEbhX4g/GT/AILq/F3xh8crPxH4XuLfw14c0lytvoRjWaG9jPX7STy7EcZUrt7Y&#10;OSfvn9hb/gsf8P8A9rAW+i69JD4K8aNtUWd3L/ot8en7iU8Z/wBh8Nzxu5NU6bSufJ5P4i5NmGKl&#10;hKc+WV7Lm0UvR/knY8K/4K7/APBt94b/AOCj3x00j4geEfElh8NfEF5ui8UXH9mm7j1VQP3cwiV0&#10;/fj7pYsAy4zyvP56ftf/APBpB8YvgV4Fvtf+HfjDR/irHp8TTSaZHYPpmpSKBkiKNpJEkbH8IcE9&#10;AM8H+kZZN65GMetDfN719BgeLMxwsY04TvGPRq+nbufbOnF6n8Mtn4J1q/8AFf8AYMGk6pNrn2g2&#10;v9nx2rtdGYHaY/KA3bt3G3Gc8Yr7i/Z9/wCDa39rL4+aJbam3gS18GWF0oeJvEl+llOVPcwDdKn0&#10;dVPtX9MXgv8AYc+Efw7+Pev/ABQ0XwD4dsfH3ihlbUtbW33XMxUY3LuJEZP8RQKWPLZPNerhgTiv&#10;ocb4hV5JLC01HTVvX7iI0V1P58/gT/wbC/tEeC/CmveDfF2teAdR8BeJ4TLc2tvfyyT6beojfZ72&#10;3DRAeahO0jIDozKSOCPzQ8AfsNeILv8Ab30v4FeKj/YOsSeIBpF/Kw/1Uaks8iZ67o1JXPUla/s6&#10;YbhX4j/8HRv7FN38JvFHg39qbwFAbHxB4Z1C3i1iaBepWQG3mcd9r/IT3D4PAGPjf9ZMxpYmt7Ga&#10;g8VFwvayhVatTqfN2jL/ALdb2O2nGEklNX5dfl1R8M/GH9pr9kf4aeOJPhXoXwD/AOEm8P6fdHSr&#10;/wAUtqZh1R3DeW80B2MXYNkjJUNj7o4r6g/4Iw/HDUv+CeH7fHjL9m3WNSk1DSI7w6t4XuJjseVG&#10;QSNEw6AywFWwOFeN+Pmr5q/Z8+P/AOzj4u+IcfxB079nT4leJPitf3BvIdHsG+2aAL/IZ5oxv3Ku&#10;87trI6pu4AwKo/tO/s7/ALQHw78Rah+1742tbHwr4s0/xHY6jaeHop1mms7NTsHmBSdsa4hjwSWY&#10;O+7b0P5FjsDh6vPw7iZ1cPOVNcssTWU5zxqknTnSjzSaimpKUkoxaklY96MnpXilJX1UVZKHW7tv&#10;2W+h/UzpGpw6zpdvdQtuhuIxIh9QRmrWa8F/4J6ftA2P7Q37Omg65YSCS1vrKG+tuc/upkDgH3Ul&#10;l/CveN9fVcL5w80yyljJLlm1aS/lnF8sl8pJo8XFYf2NaVPtt6dPwPz2/wCDiD9pub4BfsPeMGsr&#10;lre+utMbTrZkbayz3h8gMPRkQyMPfFfy8+Aviv4o+FusWuoeGvEWtaDfWcpmgm0+9kt3icgAsCpH&#10;JCgH1AANftb/AMHcXxnaLwz4R8Jxzf8AIb1ye5dQesdnCi4P/A7gflX4Z19x4H5Th8dluYZri6cZ&#10;rFYiatJJpwpWpxWujWja9WGaVJU5U6UXblitu8tWfWnxS/4K8fEr9oH9lbVvhr4yFjr+rancW0dt&#10;rv2WOO9S2Xd5sTFQNzO3lDIAO0PnOa/pK/4It/shR/sX/wDBPnwH4Zmtlt9au7JdR1b5cMbqYb3B&#10;PfaWI/Cv5ev+CYnwitfjf+3n8MtB1BrePSzrMV7fPOwSFIIMzOXZuAoEfJPGM1+7f/BQX/gt+lrp&#10;M3gP4I3Bjht0+yXXiYr1VRt22oP0/wBYe33RyGrn4k4fyzK8zhlWUUY0qUU60ox0XtJ+4mlsvdjK&#10;yWmr7nzvEHF2GyvBfW8xqe89IreUktbL5tas+m/+Cjf/AAVl8K/saaTceH9Ca18SfEOVdsVgkoMG&#10;mk/x3LDkEDkRj5m4ztBzX4p/HH47+Kv2jPiHe+KPGGr3WsavfNkvI3yQr2jjXoiDsoAH1JzXMapq&#10;lzrmpXF5eXE11eXUjSzTSuXklZjksxPJJPc1Xzms4U1E/lHizjXG55W/ePlpL4YLZeb7v+kFFFFa&#10;HxoUUUUAdZ8Gfjj4r/Z88c2viPwdrd9oWrWp4lt3wJV7pIv3XQ91YEVJ8bvjv4r/AGi/iBd+JvGO&#10;s3WtatdnmSVvkiUdEjToiDsoAH41x9FFkdX17Eew+rc75L35bu1+9gNOSRo2DKSGU5BHUU2ig5r2&#10;1Ptn9hb/AILVeOv2ZvsHh/xgLjxx4NhKxBZpv+Jhp8XT91I2d4UdEf0wGWv15/Zt/ay8B/tZeDv7&#10;a8E69bapDGF+0W+dlzZsf4ZYzyp6+xwcE1/Nb3rc8B/ErxB8LdbbUvDetanoWoNE0LXFjcNBIyMM&#10;MpKkHB9KzlTUj9N4V8T8wytKhiv3tJd37y9H28mftp/wUH/4LB+Dv2Rbe88P+G/svi7x9GTE1nHJ&#10;/oumN63Dj+If88x8x7letcv+wx/wXI8F/Hw22g/ESO18D+KpGEUdy0udMvyeAQ7YMTE8bWyP9rsP&#10;xZmnkuZmkkdpJJCWZ2O5mJ6kn1poOKXsVaxtU8XM4eP+swsqe3J0t6738z+pe3uEuIleNldHUMrK&#10;chgehBrzX9sX9n/S/wBqP9mnxl4F1eCO4s/EOlz2hDruwzIQpHuDyD261+NX7CH/AAV48f8A7IF3&#10;Z6Pqks3i/wACphH026lJns0/6d5DyuP7hyp6YHUfsZ+y1+2X4B/bF8ELrHg3WoLuRABd6fMRHeWL&#10;f3ZIzyB6MMqexPNedj8H7ahKl3W/Z9H8nqfuXCfHmXZwl7J8tVbwe/y7r+mj+U/4X/t1fFD/AIJv&#10;eHPiR8J/Dc66VrC+IWia/khSSXTzD5sM4jVwQGfbEc9th4Oci98Qf+ChWjeLfFk3iLULXxN4q1jx&#10;V8O28KeKor+4WG0vL9oURbiIAuVCMiyk4BaRMgLkmvQv+Dkz9naP4B/8FRvFlxawCCx8ZW0GuIoG&#10;F8xl8uT82Tcfdq+ByMiv0LIOB+Hc7w1LP62HSxFZXqSjpJzVoyTa10lHSzVmr7n29bHYik3RUvdW&#10;3p/TP6IP+DUj9qNvHX7Nn/CG30+668H38+kgM3zNbyj7TAT9GaVB7IK/Y3b9fyr+ZL/g1u+LcnhD&#10;9rPxX4f87ampaXBqSIT1e3uFBP8A3zMa/pe/t6H+8K/Fanscj4mzbKZvlgqqqwv/AC1oqTS/7fUv&#10;vO3EKVWhSrLdqz/7ddvysfzN/wDB0r49bxH+2X4T0wOWhstEmvgOwa4vJQT/AN8wrX5i19/f8HH9&#10;w1x+3vpu7+HwtaAf9/rg/wAzXwDX7L9HvXw8yup1nBzfrKUm/wAzkz7TH1I9nb7kj6c/4Ja6UJPi&#10;n481Yj5tD8FXsyN6PNPbWv6rO1e8GvIv+CW8Sr4c+NE3/LRfD1lGD/stqVuT/wCgivXR0rxM9qOp&#10;xBjZP7LhH5KnGX5yZ/MXjNUf9o4en0VO/wA3KX+QUUUVxn46FFFFABRWl4R8Gax4+1630vQ9L1DW&#10;NTum2w2llbvcTSn/AGUUEn8BX058MP8Agi18fviTaxzyeF7Xw5byYIfWbxbdgD6oNzj6EZpXR6mX&#10;5Ljsc7YSlKforr79j5Ror6x8e/8ABJbXPhZ5g8SfF34G6PJF96G48Sus34J5O4n2Ar5u+JHguz8B&#10;eJZNPs/EWi+J44xze6V5xtyfQGWNCfqBjnrSUrhj8lxmC/3qHL81f7k7nP0UUVR5YUUUUAFFFFAB&#10;nBro/hb8W/EvwU8Y2viDwprV9oOr2bbo7m0lKN9COjKe6sCD3rnKKDSlWnSmqlNtNbNaNEH/AAXN&#10;/aN1b9sjw38KviJ4gsrG28QQJe+H72W1UrHdmEQSLJt/hJEp4HHHboPzyr7T/b/j3/si+D3PWPxb&#10;eqv0NpAT/wCgiviyv0nwxl/wkSpLaNWol85c35yZ/ZPDOOq4zJ8Niq75pygrt9bXX6H2R/wQU8Xt&#10;4W/4KZeDIFfYutWeo2L89f8ARJZgP++olr+mf/hbsf8AeP6f41/LT/wRxmaD/gpj8JmT739pTqfo&#10;bOcH9Ca/o23/AO0a/gr6Y3EWLyTjWhPBO3tcPBy9YzqJfgz9f4VwdPE4N+1+zJ2+5H4lf8HNnhaT&#10;w/8At2aDMy/u7jwxHED6tHd3Kn9CtfnLX7Jf8HbHwkbSviF4A8VRxHal5qOmXDY4w/kzwj/0dXD/&#10;AAl8Kfsp6L8Qvhz4Wk+BOreJvHnjrwhH4mE8l3K2lSP9imnKRx+cQN0kDx48oBWPfFf0Z4eeIkeF&#10;+Acvw/1SpiJU/bU7U+XT2MpczlzNJK2p4OOwLxWNnPnUU+V6/wB5Lbc+T/8AglpfsniP4paW4ZV1&#10;TwU9xECMb2g1Czfj6KH/ACNe1VsXPxE8O/Ev9qv4GeKPDPguy+HWh/Ebw1rPhEaDbIiQ2dwk9zAF&#10;+VUGTI0bHgHc3PNZMkbRSMjKVZThgRyDXZQzqWZ42pj6lJ0ZVoxk4NpuMo81OUW46OzgrtaH8y+O&#10;WXOhjsPVTuuVxv6O6/8AShtFFFeofhYUAZNe0fsR/sN+LP26viPdaD4Zn0/T4dNgFzqF/esRFaxl&#10;towFBZmJ6KABxyQK/Qv4d/8ABuP4PsY4m8UePdf1OT/lomn20dqh+hbeaiU0tz67I+B84zamq+Dp&#10;+5/M2kvPff5Hc/8ABCzxv8J/EH7Okek+FLGzsfH2kxA+JPNh/wBMuWZjtlEhHzRHoAD8pGCASCfW&#10;v+Con7M/xA/an/Z1/wCEe+HviBdH1KO8Fxc2zTtbpqkIVh5JkX7vzEHB+U45rqP2TP8Agn98M/2L&#10;I72TwTos8OpalEILvUby5e4uZ0ByEyflVc84UAE4znAr2xVyK5pS1uj+nspyKp/YkcszBKL5eV8m&#10;mnk+/c/m7+L/AOw98Xvgdq01r4n+H/iizMZINzFZtdWz/SeLdGf++q4H/hXniAf8wHWP/AKT/Cv6&#10;gHjVxtZVYN6io/7Itf8An3h/79j/AArT25+d4jwVw8p3pYmSXZxTf33X5H8w9v8ADTxJdyrHF4f1&#10;ySRjgKljKzH8Atdf4U/Yy+LnjeRRpXwz8d3iv0ddDuFj/wC+ygX9a/pJXS7dG3LBCp9Qgqbbt/hF&#10;Ht2TR8E8Mn+9xLa8opfqz+ffTP8AgkP+0dq9os0Pwv1RUfkCa/s4X/FXmDD8RVj/AIc5/tJf9Exv&#10;P/Btp/8A8fr+gHHFYHxL+Ien/C7whdaxqL7YLdflQfemc/dRfc1LxDSuz0o+C+UvT2tT74//ACJ/&#10;P/41/wCCXX7QHw/tfO1D4W+JXjxnNiseoEfhbu5ryHxP8LPE/gmZo9a8Oa9pEiHDLe6fLblfqHUY&#10;r9+fgl+2befE34m2+iXuj29vb6gzLbvE5Z4iAWG7PB4HbFep/GTxz4W+H/h1bnxRHbTW0zeXHC9u&#10;JmlPoFPX1qYYxSXN0OXGeCOF2w+Ikn5pP8rH8ypGD+PejNf0O3v7IPwA/aq8NNqUnw/8J6lDcEo8&#10;8NgLS6Ru6l49rqfxrwb4sf8ABvj8IfFwkl8L6p4l8IzNkrGtz9tt1PbiXL4/4HW0cRFq58fmHg3m&#10;9HXDzjU8vhf46fifhb+2R4MvviT8J/g/4O0vyv7S8VeLL+O2EjbVLMlnCpJ9NxOT2wa+MviF8Pda&#10;+FPjPUPD3iLTbzSNZ0mdre6tbmIxyROpx0PY9QRwRyCRX6I/8FEv2Xrdv+CjXw//AGebHxtDp8fg&#10;vTLmS+8SbPJjspZDPeNMw3/LtjSIH5unernjbx7+xzaab4e+H3xX8X+M/jN4g0LdbJ420q0+zrZR&#10;HAFs8wkWSeJCCVLCXaDgMBxUZHx/WyKlQo0cNUxSrc9SUKVOUpxUqkuWfNpDlcUvdbUtmrn9FcMc&#10;Pzw+UUMLXahKEYp3ate12vVNvVaHz1/wQ/8ADzeIP+CnXw12jK2LX9259AlhcY/8eIH41/ST/wAK&#10;ruvT9RX4hf8ABCr4b6L42/4Kw+PNV8M2sMfhnQba9h0oQ/NGkctykMOD3zHuOe+a/pF/4QBPT9K/&#10;n7x+4TXG/GLqRi4+ww9BNPdOpz1LPzSaufc5RmDwGES/mlL8LI/Mv/g6V/Z/k+IH7Gmsa1bwNLN4&#10;flttbQhclRGxhlx9I5Mn2r8afCvg7x1+09+zz4D8Q3njH4b+AfDfgO3n8KW/iK91p9P1ERKxlNnJ&#10;GpMkzBZ96rGhJWTk9cf1G/t4fBfT/jh+z7rei6nbi4sb6znsbtMfet54zFIPybPtiv5hf2EPgB4E&#10;+H/7c3iDwz8cvFFnoHhn4T3N1qTWOoy+Xa6rdQyJEgOeufkcqoLOqAdM1+jZDjv7Mp5vgV8eHl9b&#10;pJU/aScK0eScYRvrJzVne6XNdpnBy+2VGfdcj1trF3Tb9PyOx/bc/Zmtf2Jf2V/gr4oj+KuqeKPG&#10;1rrA1Hw9p91ayWMdpYHNw8sNuzFkXzxExdwrP5oyBjA7/wCLGoWPibxSniTSY1h0jxjaxa/ZIOkU&#10;dyvmGP8A4A5dD7pXN/E/xx8Jf29v2ttQtW1bxx8VfHHjRJdE8PCw04ab4f8ADMTIyQuscuZ5FhBD&#10;s52ZIZiDmvcv+Df/AOHvgH9qfxtqXwG+N2n6pB4s+Gc1ydJtVvDam6gMv761lx858mZWZdrDiY9Q&#10;K9DI62Mp5dQrZrKbxMLurzwULU68m4uMUovkpzSi5OMbuTeyPz/xM4RefYNUcFyqUZJx1utFaSb1&#10;3WvXax4V3p0UTTuFRWdm6BRkmv6LPh9/wTm+CPwyjjXSvht4XDRjiS5tRdSfi0m4/jXpemeCvCvg&#10;eHbZaVoOkRrwPJtooAPyAr6yWIR+P4XwTxL1xGJiv8MW/wAXY/EL/gkynxq+FX7T+i6p4H8G+INQ&#10;0fVZY7DXDLYyx2L2bON7PMQEVkGWU56jGDkiv3eWs2PxNpCLhdR08L7Tp/jUkfijTJXAXULFmPQC&#10;dcn9axnUUmfrnCPCzyPCPCqq6ibvqrJd7I0KKZFcJMuUZWHqDmnbqk+qFooooACa8e/a++Ocnwp8&#10;Gx2Om3Hk65q2REyn5oIh96T2PQD3z6V6J8RPiDpvwy8L3OrapOsNvbr8q5+aVuyKO5NfBnxQ+Iep&#10;fGbx/c6pPHI0104jtrdAW8pAflQDv/U1zYityqy3OihT5nd7Hsf7Cni/XNc+I2rQ3eoX15ZGzM03&#10;nzNIok3qA3JPJGea5b9sb40/8LK8enTLGcvpGhsYlKn5Zpujv9B90fT3roDM/wCyt8EJrFf+R08W&#10;JukVfmbT4cYGcdCMnH+0T/dryH4efC/WPif4rt9MsLWZpLhsyTMp2QL3dj2A/XpXNKUuRU+p0RUe&#10;Zzex61+wp8OzdeJ7/wAWXoEOn6PE0ccsnC+YRljnphUzk/7VcP8AtM/Gd/jJ8QpZoX/4lOn5gsV/&#10;vLnlz7sRn6AV1nx8+LFh4K8GQ/DjwnLusbEbNSvEP/H3J/EoI9TnP4CvNvg/8Lb74u+NLfS7RWWH&#10;/WXU5+7bxD7zE/oPU4qZPRUojjv7SR7/APsneKYfhJ+znq/iLVg0di140kIH3pyFVQF9ywx+fpWL&#10;pv8AwUNuk1O4l1TRrS10dI5JGkilYy26qpbcxPBAxzwOK4v9p34qWeuXVj4T8OuF8NeG18lAh+W5&#10;lXgv745APcknvX58f8Fiv2oZP2eP2SLzR9JuPK8UfEZm0SwCH95HbnH2qQemUbywfWT1Fc+KqVp8&#10;uEwr9+o+SPq93/26ryfkh06UXepUXn8j5s+EfwS8Wf8ABSqf9pz4weHtB8OeIPFXizXP7K8PvrZH&#10;l2VruJmeEsCPMFv5EYzgANnPY/Fvxw/4J7/GT9nHTr+/8ZeAdc0bSdNUNNqTxh7EZZUAE6koWJIw&#10;ud3U44OPrr44/wDBOT4zeEv2PfhrH8M7e38S23hATazeXnhrVcapb3V3HE1zG8KnMhjdAitES2xQ&#10;ChI3V8w/GD9sj43eMvgo/wAKPiDf+JdStL7Ura+tY9ZjkF5GYvNj8tSwDsrO4zknBiGO+fX8PM2z&#10;Spj6lfIsZhquEdRRnSldVqVOklBNWlr7seblcVZt6l5hTpKCjXhJStdPSzb1/W25+oX/AAaUfs5z&#10;T6N4o8c3Nuyx6xq8dlbuy/ehtI/Mdh7GWUL9UNfvRtHtXxn/AMESv2Vv+GXv2PPCuhzW4hutN02O&#10;Gfjrcynz7g/9/HI/Cvs35vevkuGcV/auIx3EMv8AmKrSlH/r3C1On8mo3XqRmEfZuGHX2IpP1er/&#10;ADsQaxpcOtaVcWlwvmQ3UbROp7qRg1/M/wD8HNH7DT/Bj9oSz+Jmm2ZjsfEjDTNZKr8ovIl/dSn0&#10;8yAKPrHnvX9NBO4c18rf8FWv2JtH/bI/Zq8Q6DqVqskeo2nkyShctayKd8NwvvHIFP0yOma2zrGV&#10;sjzHC8V4ZN/V241Ut5UJ2U9OrhpNf4X3JwVqsZYSX2tv8S2+/Y/FP9nH4Bal/wAE9f2N9L8YfDux&#10;0Pxh8aPitpiTwa9LfWsOm+FrCVQ4CyXDqDIcpkAcspz8qAN8ymz+LH7B/wAWPCX7QE3jjQfFHjK2&#10;1otrCabrsWqzwJtQKLuSJmG2dfNTrwY+uSK80+Hv7AXjPx3+2De/BS6udJ8N+LrK5ktsatK0MU+w&#10;g5jIB3boz5qY++o4JJGfr7VtA+A/7H3h/UPgX8P/AAtJ+0N8XvHSroWvXsbEW9qS6s6QlN2xkZQw&#10;2k7SgZ3+XFdmKrUclx85/WP7Qr4795V5aVv9mleznVlPlpUoR+HlteS2u2dkYyr00uX2cYaK7+15&#10;K122979D9YPAv/BQLXP2sfhRofjDQPE0/wDwj+vWyzQx2TCEwN0eGQrht6NlSCeoz0IrPv8AXL7V&#10;HLXV5dXDMckyys5P5mvyV/Zh+LnjT/gjF+1BefDH4p2dx/wrvxVKLpbpSZIrYthUvoSOGxgJKnXA&#10;z2XP6taZqVrrWk2l/YXVtfaffQJc2t1byCSG5icBkkRhwykEEEetSpRpShThV9rSqLmpVE7qpDpr&#10;/NHaS769TPk0b5bNbrs/8uxY8xv7zfnQszqchmH0NNorYDQsfF2raWwa11TULcjp5dw64/I10uh/&#10;tFeOPDsiNb+J9WbachZ5jOv5PkVxVFUpNbEuKe6PfPDP/BQDxJp6Rrqem6bqCrjc6ZhdvyyP0r0v&#10;wv8At6+EdXhUajb6npU3fdEJo/wZef8Ax0V8cUVtHEzRnLDwZ9ZfEj4nfBz4vXkM+u6xqVx9nXbH&#10;EouI409woXGT69aq+EPip8EfhJIbrRraa4vF+7L9llmmH+60mAv4Yr5Xo60fWHe9kL6urWuz6W8b&#10;ft62VxO39jeGY5WIwJ9QK7j6fKoP/oVV/g5+2ZrXiD4i6fpepafpQs9SnFuTbQmNo9xwD1OQD618&#10;+aPoV94hvo7Wws7m8uJDhYoIjIzfgK+hf2ff2ZZfhzqMfjDxvNb6Pa6WPOht5pACH7M5zxjsvJzj&#10;6GqdSrKVyZxpxjbqZvxw/ZU1DV/jq1n4ZsPK0/Uolu5ZSNtvZlmYOCfTjO0euAKz/iX4+0n4HeD5&#10;/BPg2cXF9c/LrWrL96VuhjQ9gOnHT65rW/aH/bOm8URTaL4UaW0sGBSe+5WWcdMIOqr79T7V8+Ip&#10;kfj6kk4x6kn+tZYitTpKU72XV9i6dOUrKRT17xDp/hHQr7VtYvYdO0rS4Hu727mbEdvEgyzk+wH4&#10;8V+QHxL+H/xG/wCC1Hxr+JXjjwZZXU2g+ArFLXw5YSSLF56CUbIlLEKJXQyzNznO0dxXoP8AwU5/&#10;b1b9rb4taP8As/8Aw11uxh8N6pq9vp2s62ZAtvqNy0qoqK+cfZ42OSR99hxwBnPg/wCCOvxf+DXi&#10;mTxB+z78XtF8ZXnhm7eORNL1E6ZqNhcDCyRSQl2RWOzBVmG4AZGK5JZpQyemsdi8ZDCYqtH/AGb2&#10;0ZOCjdXlO1lF1PhjdpqLvu2jpjSdV8kYOcU/e5Xrfy9Op88fsQ23xm+E/wC19pvgvQ/E3ij4Za8Z&#10;ZW1L7QHW3tI4o3leW5gf5HhUJuYsCMcjJxX0d/wT58N+Jv8AgrJ/wVUh+IXiq1t9Q03wQLW6uBbo&#10;Ws5J4QEto0BA4kmVpdpA4DZFU/2xv27/AI0XPwUT4VfEr4fWGk/GzxEV0WLWbe1i/tK60eVhviAQ&#10;sVM0yIvykI6hsDPNfsF/wQT/AOCbqfsZfs4abHqkEP8AwkF039o6xKuG8y+dQNgbusKYQHoTkjqa&#10;8zibPMXjMP8AWJ4ajRzDHReHpyouM/3O9fEKokm4OLUYX1T03bLo04UtOZunD3mnpr9mNu66n3x8&#10;PPCcfgvwdY6ao+a3jG8ju55Y/ma29wpAcLRt9q+nwGBpYPDU8JQVoQiopeSVkeJUqSnJzlu9RStR&#10;XtnHe2kkMqrJFMpR1bowPUVNTXrrqU4zi4SV09GvIi9tT8V/+Dg3/glPrGsXFr8Yvhmt5a+OvB6/&#10;ao2s/lm1G1j+YBSOfPh6r/eUkc8V8b/8Etv2jfhP8GdD+H+l/DvwnNqXxs+I3iWHw/4hudYuPMl0&#10;e1yhmnh2hcRMhlZQoyHUhywChv6VvHngiz8e+HZtPvUykgyjj70bdiK/Bf8A4Kq/8EwfGH7BX7Tc&#10;H7RnwV0uGa/0W7fUdZ0RbMSwsrKwkuYUx9x1ZxIq4ZCdyn0/Kswy+nh8HPhLNJNYOrzPDT5nGMZt&#10;Nxw1aS/5dObUqbbsn7r0PosLiHUksTD418S3bX80fO2/3nhf7Z2hfC0fAb4mfC+z8feMPjV8X7jx&#10;k9x4f0yTS55tR0C4SULcjzApV42jDhip2sdmFBBI8/8A2Ef+CgfxA/4Jya1b+AvjB4Z8UW3gO9bd&#10;bw6hp8kN7ohJ+aS3Dgb4znLR8juuDnPXf8E+v2m/+EW/Z5/aq+M3h3S7S4+L7TJqNrGUE8thaXE/&#10;7yVARkpG0hduMHy1zxWL/wAE/rj4hf8ABQz4ffGTSvi5r2seJ/h5Y+H7nVBrmuytc/8ACP6rH88L&#10;20smTH8okLxoQpQcjpn6TL/aZHl2Oy/N4KphMNUpe0nOaVb2s4U9cPGEFFRjzKy3n72+t5qWr1IV&#10;KWkpJ2SWlk38Tb3f4H6reA/Huh/FPwbY+IvDOrWWuaHqUYktr20k3xyAjOD3Vh3VsEHjGa1u9fhr&#10;+zn4x+PX/BPb4SeH/jJ4bYSfDfxhM1rLbzsZtPupFkdfLmhbBSQ7GKyp26N1Ffop+yP/AMFkfhT+&#10;0nYW9jr15H8O/FjEI9lqc3+g3DesNzgDB/uyBSM9T1r3sXluJwkJVqcliMPGTj7Wn73K46ONSKu4&#10;yXV/D3sc8akZu3wy3s/0fU+tqKEHmW0UyMskM6B4pEIZJFPQqw4IPqKOlclGvTqx5qUk15DlFp2Y&#10;UUUVqIKveGLuxsPEVjPqdq17p8MytcW6OUaaMHlQe2RVGihbgfSF/wDtp+HvBWlfZfBPhSG0bbgP&#10;cIsaqfdVOW/Fq8T+IXxb8QfFO/8AO1rUproA5SEfJDH/ALqjjj8652KCS4O2NWZuuAM184/tV/8A&#10;BUz4RfspWN1b3euReK/E0IKx6JokqzyeZ6TTD93CB3ySw/uk1EsY6tVYagnUqPaMFd/ctvV2S3bJ&#10;jQUVzPRd2fQ2p6la6JpdxfX91a2FjZoZbi5uZVihgQdWZ2ICgepNfmn+2b/wUe8U/ts+P4/gd+zp&#10;b6heQa1ObLUdbhQxyalH911jY8w2o6tIcFgOy8HgdJ/aK8Zf8FYte8a6p461C/8ADPwX+FGiT+Jd&#10;U8O+Hm2PeqgJjhLn/WyvtI3yZCgMQozXZf8ABN/4i/BX9r7xbd/Dvw/8OY/gz8QLW1fUPCfiPQ9W&#10;uHupZYP3myeRiDMRtDlX3IwVvlXArgzatXyinicZjMM60sKoynCNpU6LkrwlW1TqNK0nCCtFatvp&#10;0UYxquMISspN2fVpbpdu12fPHwO0nwP4IvfG37PvxS0ODwb4k1PUxb2vjpvNWfTb2CQ+Qssb422j&#10;nBJUA/MGOcDb61+2P4z8Y+G/2brLVH8XWfgf4k/DbxCNH8YWdjI0N14tvhFH9j1KOaMZmDWwJO4h&#10;QAx6vzf+P/7VX7Nv7Z/hK18QfG2z8SaB8YPBbvpmpx+GbceX4qWFio+cgogYg8sQyZIBYYx03/BP&#10;P/gnF4m/4K1ftPXHxY8baFcaL8N5rmI6ZpCO2NUSBVihgVjyYY441DynG7BA7kPFZrTlycRcQ0Km&#10;HVNqU4Tipxq1mlFQw/NfnhWhrZLlg1GWjTCNO16FCSlfZrRqO95dmn9+p61/wQn/AOCdfjD9sD46&#10;t+0V8WlvdW1bUpTNoRvl64+U3zL2RVGyJcAc5AOFNf0BeFvDlr4U0K30+zTy7e2QIvqfUn3PWub+&#10;B/wa034LeDrXTdPt7eFo4kjbykCoiqMLGgHARRwBXaJwanIMuxVbEzz3NIKFeolGNNfDQpL4KUfT&#10;eTW8vJI4cZiItKhSd4rr1k+rf6eQbTRsp1FfXWTPPCiiimAYrnfiH8O9P+I+hvZX8Sng+VKB88JP&#10;cf1HeuippXNcWYZfh8dh54XFwU4SVmns0aU6kqclODs0fhP/AMFL/wDgiL40/Z5+Lsvxg/Z0mfw5&#10;4riMs13pNqQlrq6ty/kqfkDNzvgf5X7YPX4P0j9tT4zftk+JdP8A2f8AxRr3hH4SeH9TvRZa3Eum&#10;R6Hld482OQcDzDz+7GzeeDX9XmueHrPxJpslnfW8dxby8Mjj+Xv71+ef/BTj/ggz8P8A9s3R7rUo&#10;7FrHxJGubXWbBQt/Bjosg+7cR/7LfMAPlIPNfDyhUyZqObYdYzDwX7qs4KpiMNb4W4v+NCG8X8ce&#10;zsexSrxr/BLkk91e0Zd/Rv7mfmdqTXX/AAUD/YQ+KHw28F6dJZ6Z4D+IOkaJ4bsnTa2nacnl2/my&#10;jAx0nmkJxjL5xXmfw+/Yl+GX/BR74+eOtF8Ixw/D/wAN+Bbey0LS/ElnEGXxDqfMbPNbHCN5vlSu&#10;PKMZUAE7t3EHxM/Zf/ae/wCCRHgX4k+HPD+nx+IPA/xAtfsd7rum2zzTWQXcvmFf9ZbybHdCWDJh&#10;8g7gCM7/AIJ2ftKfD34X+IfgL4V0/wASNpnk+MbvXPGcurw/Yk842bQ2uJNzRmFA0igswYs+SoHR&#10;YXA47A5Vj8y4QxftKbnKdB0m5OLdOMqsq0LfE3TcIxkm3KbbTOiVSnOrCni42dkpX662Vn21vp2P&#10;K/2YvGP7Svwb+K3i7wL8GdU8WeI18D3d0l9ptlCbyyZIJjE0otpNygsw4Cjcc8Zr33wB/wAF9PiN&#10;8N7xtO+J/wAK9P1GW1cxSva+fot4jA4besgkTcD2CLXtXwH+NGh/s+fD/wDaG+K3guFl8A+GXvpN&#10;P1iSLZJ40168ncibJ5NtAWjjjUcYd26njz39nHxjcfDL/gjofFHifx3pvhfXvib42ml07XNf0htc&#10;igAcK48oxy4V/ssuTsIG8nuK6MVxvSx0518XlcLe0oUYuMp0qsqtSDnPmdNacqXM4qLavZq6ZMcE&#10;4JRhUe0pa2aSTsrXO78Nf8HBPwe1eJTqXhnx1osh6qsVveIv/Ag6k/8AfIro1/4LtfAFos/avGAb&#10;0/sbn/0Z/Wvlj9nrxd8O/ij+3f4g034j+F/h34o8I+BfDGpSazqWh6Mlra619jbeL6OOPG1vmK/I&#10;VDqAcDgC54z/AGEvB/7LfxL+NF5qHhXSfHHw8k8FP4x8DajcSztFsMyIiLJFIm4p52GVs5Ajbvz7&#10;WIxmQYbGf2filiaVVwhOMVOnKM+eSXJGU4XckpRk1Kz5X3TRhGnXlD2kOVq7TdndWW+j+XqfQHiH&#10;/g4A+CukxMbHRfHeryDoos4LZW/FpTj8jXkXj7/g4Q8SeMtQj0r4Y/Cm2j1C6fyrdtUupdUuJmPA&#10;CQQLF8x7DLfQ1N+w74u+Fv7RfwQ+OmsaP8C/hromqfDfQf7S0AzWcmoSyny5TuuPOkYO2YxnaFHJ&#10;615N+wb8br/4l/H3x58TrVfAvwz1bwf4GZ11NLJrfSLa5+1W8KTPDGrlSyOVKop3Y6c1qpZfCOY+&#10;2wNaU8EopqrXSTnUinTi40Uk1LmV371trBabdO01ad9o9Fo9+xztp+0V+0d/wUi+MSfC6+8dx+G7&#10;rVJWtX0ae4Gh2ruMhoWiUB5GGD8jbicHvXzl+0X8Frr9nX43+JPA99cNeX3hm7NjczGAwrJIoG4q&#10;pJJTOdrHG5cNgZwPvr/gpB8JNL+Iz+E/2vfgXdQ61bx6jAfEo0mKVVtNSt3Ui5EbqsiqzBQ25Rxs&#10;bHzklv8AwVA8G/An4zfGzwv8WvEfxKtNDfxJ4fsLnXfDGkWhvtauLgRqQu0YjhbyyqEysuNg4Jr2&#10;eD/EihSzDCTwuF9nha1OpCdKnSbqUsTSa5oTsuZqSb5G7LZ9dMsVlsnTkpSvJNNNvRxfVdPU+Zf+&#10;CZv7ddr+xF8V9ak8QaK3iPwR4005tI8Qaem0ySwnOHUNwxG5gVPBV2GRX0d8H/2h/wBjH9lvx1qn&#10;jL4en4t3HirVLea00+FrWGQ6Ks6lJBa7goWQqzKGcyY3dDXzt8Ev+Cc/j39u74yaxcfCvwXqGg+A&#10;b7U55rC+1hmjtNNs2kJijMrZaZlQquE3sSMnua/bL/glv/wbn+Df2aPsviXxNGPE3ir5ZF1PUYBs&#10;tD6WsByF/wCuj5b0wOK83xQxXCVfHVZYOdepjsRCEauHw9RRjJR+H6w7ShDl2bum1dWZWXvEwpp1&#10;OVQi3aUlf/wHqz5U/Y5/4Im6P+2x8TfC/jDVPhnqXw58CaVZD7L4c1C8NxqviJ2kaT7ZqEm1fKU7&#10;v9XyxGBlRwf3S+BXwD0T4D+ErPTNJs7aD7PAluohiEcUSKAFjjUcKgAAAHpXTeDvA2m+BNJW0023&#10;SFBjc3VpD6k9zWttr57JOGsVOrTzDPajq1aatThzSlCinq1HmbcpP7U5avZWWhjisdGSdOguWL37&#10;v1t08hwFFFFfcnmhRRRQAUUUUAFFFFAAaYVp9GOaAOX8d/CDQviJbMuoWUbSldvnINrj6nuPY5Ff&#10;Af7a/wDwbqfB/wDabu7jVIvD9rpuszAltQ0fGnXbk93VR5Urf7Trn3r9JKMcV8pjuD8DVxP1/COW&#10;HxH/AD8pScJP/FbSS8pJndRzCrCPs370ez1X/A+R/OR8ff8Ag3L+OHwQ8L6xpPw1+JN1feGdWjMd&#10;7oOt+bZQzoTnB2+ZBIwPIYqhBHBFeXeNPAn7WngD4Q6N8O/HHwD8K/ELwP4Xx/Z1jFo8c0dsQGy8&#10;bWbowY7my2NxLEnk1/UM8KyLhlVgeoIzXNa98LfDurq7XGj2LN/eEe0/mMVwY+hxJTinXqUMZGMu&#10;de2pOFRStbm9rRlF81tOblvY6aWKw7fwyhfT3XdW7WlfQ/kxsvidrHwb+IfjLVNS/Z11zwpaeJPC&#10;k3hKDTNOhudNh06KZcTTlpoJHmlYgEM7cDI5AGLHgL/gpP4g0X/gnx4o+AviLwnqOsy30Bs9B1gs&#10;Vm0q3aWOR4GUoS65TjaR97BGAK/p98Y/Cjw/ZmYxabHHtU4xI+Py3V5Pe6Jax6r5awrs3Yxk1+T8&#10;XeOGCy2pTo5vksKs1OnNOOIqaSpfA05QcvXV8y3ue3l+Vyrpyo1mlZp3itU/Rn84v/BPj9oLxp+y&#10;zpPjqz0X4S+IfHU3j/Tf7HuVEdysUcBznCRxMSx3Hndgeneuk/Z7/ZM/aOtfhx4+8KeFPgdfW2mf&#10;EhUt7241u2eGW1tkdnijRpWjC7WIbcVySq56Yr+l7wb8MdCv4I2m09WJHP7xx/WvUPD/AMJPDVjC&#10;skei2O4dC6b/AP0LNfoOT+ImbcR1a+YZfgMPSliXTlN1J1ql3TtyPlioK8bK3pqeXWo0cOlSnOT5&#10;bpWSW++uu5/O1+y1/wAEAv2lPHfgmPwt4i+I8/gnwW0rTTaHot1PfGV3xvMkcZjhLEADc7sQABjA&#10;xX3/APsa/wDBsl8J/gpqNpq2vaS3ifVLfDC48QMLsK3qtsuIfoXDEfWv1St7OG1iVIo0jReAqjAF&#10;SBdvSvoq+TZ1mTk84zCXLN3lToRVCEm9+ZxvOV+t569Tj+vU4K1CmlbZt8z/AB0/A4X4afs9+Gfh&#10;fZwpYafD5kACxu0a4jA4wqgbV/AV26rt/wDrU/bRjmvbynJMDllFYfAUo049kt/NvdvzepxVq9Sr&#10;LmqO7EH3jS0UV6hkFFFFABRRRQB//9lQSwECLQAUAAYACAAAACEAihU/mAwBAAAVAgAAEwAAAAAA&#10;AAAAAAAAAAAAAAAAW0NvbnRlbnRfVHlwZXNdLnhtbFBLAQItABQABgAIAAAAIQA4/SH/1gAAAJQB&#10;AAALAAAAAAAAAAAAAAAAAD0BAABfcmVscy8ucmVsc1BLAQItABQABgAIAAAAIQBQVGz3KgQAAIkJ&#10;AAAOAAAAAAAAAAAAAAAAADwCAABkcnMvZTJvRG9jLnhtbFBLAQItABQABgAIAAAAIQBYYLMbugAA&#10;ACIBAAAZAAAAAAAAAAAAAAAAAJIGAABkcnMvX3JlbHMvZTJvRG9jLnhtbC5yZWxzUEsBAi0AFAAG&#10;AAgAAAAhAHVIloDiAAAADAEAAA8AAAAAAAAAAAAAAAAAgwcAAGRycy9kb3ducmV2LnhtbFBLAQIt&#10;AAoAAAAAAAAAIQBucZVal0gAAJdIAAAVAAAAAAAAAAAAAAAAAJIIAABkcnMvbWVkaWEvaW1hZ2Ux&#10;LmpwZWdQSwUGAAAAAAYABgB9AQAAXFEAAAAA&#10;">
              <v:rect id="Rectangle 6" o:spid="_x0000_s1027" style="position:absolute;width:77724;height:914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7vcy8MA&#10;AADaAAAADwAAAGRycy9kb3ducmV2LnhtbESPT4vCMBTE7wv7HcJb8Lamu+K/apRFEDwoYhX0+Gie&#10;bdnmpTSxrd/eCILHYWZ+w8yXnSlFQ7UrLCv46UcgiFOrC84UnI7r7wkI55E1lpZJwZ0cLBefH3OM&#10;tW35QE3iMxEg7GJUkHtfxVK6NCeDrm8r4uBdbW3QB1lnUtfYBrgp5W8UjaTBgsNCjhWtckr/k5tR&#10;cBgnt/25jbaby7BpBnY9va7GO6V6X93fDISnzr/Dr/ZGKxjB80q4AXL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7vcy8MAAADaAAAADwAAAAAAAAAAAAAAAACYAgAAZHJzL2Rv&#10;d25yZXYueG1sUEsFBgAAAAAEAAQA9QAAAIgDAAAAAA==&#10;" fillcolor="#44587d" strokecolor="#44587d" strokeweight="2pt">
                <v:textbox>
                  <w:txbxContent>
                    <w:p w:rsidR="00F12724" w:rsidRPr="00926AC9" w:rsidRDefault="00A131E7" w:rsidP="00BB0E81">
                      <w:pPr>
                        <w:widowControl w:val="0"/>
                        <w:kinsoku w:val="0"/>
                        <w:spacing w:after="0"/>
                        <w:ind w:left="1980"/>
                        <w:rPr>
                          <w:rFonts w:ascii="Arial" w:eastAsia="Times New Roman" w:hAnsi="Arial" w:cs="Arial"/>
                          <w:b/>
                          <w:sz w:val="40"/>
                        </w:rPr>
                      </w:pPr>
                      <w:r>
                        <w:rPr>
                          <w:rStyle w:val="Style1"/>
                        </w:rPr>
                        <w:t>Rock Creek Monitoring</w:t>
                      </w:r>
                    </w:p>
                    <w:p w:rsidR="00F12724" w:rsidRPr="00926AC9" w:rsidRDefault="00A131E7" w:rsidP="00BB0E81">
                      <w:pPr>
                        <w:spacing w:after="0"/>
                        <w:ind w:left="1980"/>
                        <w:rPr>
                          <w:rFonts w:ascii="Arial" w:hAnsi="Arial" w:cs="Arial"/>
                          <w:color w:val="FFFFFF" w:themeColor="background1"/>
                          <w:sz w:val="40"/>
                        </w:rPr>
                      </w:pPr>
                      <w:r>
                        <w:rPr>
                          <w:rFonts w:ascii="Arial" w:hAnsi="Arial" w:cs="Arial"/>
                          <w:color w:val="FFFFFF" w:themeColor="background1"/>
                        </w:rPr>
                        <w:t>Annual Report FY 2019</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 o:spid="_x0000_s1028" type="#_x0000_t75" alt="DEQ Logo compressed" style="position:absolute;left:4808;top:709;width:7725;height:780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PxIETBAAAA2gAAAA8AAABkcnMvZG93bnJldi54bWxEj09rwkAUxO+C32F5Qm91kx5Mia5SBKG3&#10;Wv/h8ZF9JqHZt2H3VdNv3xUEj8PM/IZZrAbXqSuF2Ho2kE8zUMSVty3XBg77zes7qCjIFjvPZOCP&#10;IqyW49ECS+tv/E3XndQqQTiWaKAR6UutY9WQwzj1PXHyLj44lCRDrW3AW4K7Tr9l2Uw7bDktNNjT&#10;uqHqZ/frDPApP+YX322+9En0cXsugqwLY14mw8cclNAgz/Cj/WkNFHC/km6AXv4D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NPxIETBAAAA2gAAAA8AAAAAAAAAAAAAAAAAnwIA&#10;AGRycy9kb3ducmV2LnhtbFBLBQYAAAAABAAEAPcAAACNAwAAAAA=&#10;">
                <v:imagedata r:id="rId2" o:title="DEQ Logo compressed"/>
                <v:path arrowok="t"/>
              </v:shape>
            </v:group>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16C7412"/>
    <w:lvl w:ilvl="0">
      <w:start w:val="1"/>
      <w:numFmt w:val="decimal"/>
      <w:lvlText w:val="%1."/>
      <w:lvlJc w:val="left"/>
      <w:pPr>
        <w:tabs>
          <w:tab w:val="num" w:pos="1800"/>
        </w:tabs>
        <w:ind w:left="1800" w:hanging="360"/>
      </w:pPr>
    </w:lvl>
  </w:abstractNum>
  <w:abstractNum w:abstractNumId="1">
    <w:nsid w:val="FFFFFF7D"/>
    <w:multiLevelType w:val="singleLevel"/>
    <w:tmpl w:val="C6E4A14A"/>
    <w:lvl w:ilvl="0">
      <w:start w:val="1"/>
      <w:numFmt w:val="decimal"/>
      <w:lvlText w:val="%1."/>
      <w:lvlJc w:val="left"/>
      <w:pPr>
        <w:tabs>
          <w:tab w:val="num" w:pos="1440"/>
        </w:tabs>
        <w:ind w:left="1440" w:hanging="360"/>
      </w:pPr>
    </w:lvl>
  </w:abstractNum>
  <w:abstractNum w:abstractNumId="2">
    <w:nsid w:val="FFFFFF7E"/>
    <w:multiLevelType w:val="singleLevel"/>
    <w:tmpl w:val="492C6EB2"/>
    <w:lvl w:ilvl="0">
      <w:start w:val="1"/>
      <w:numFmt w:val="decimal"/>
      <w:lvlText w:val="%1."/>
      <w:lvlJc w:val="left"/>
      <w:pPr>
        <w:tabs>
          <w:tab w:val="num" w:pos="1080"/>
        </w:tabs>
        <w:ind w:left="1080" w:hanging="360"/>
      </w:pPr>
    </w:lvl>
  </w:abstractNum>
  <w:abstractNum w:abstractNumId="3">
    <w:nsid w:val="FFFFFF7F"/>
    <w:multiLevelType w:val="singleLevel"/>
    <w:tmpl w:val="E76CD386"/>
    <w:lvl w:ilvl="0">
      <w:start w:val="1"/>
      <w:numFmt w:val="decimal"/>
      <w:lvlText w:val="%1."/>
      <w:lvlJc w:val="left"/>
      <w:pPr>
        <w:tabs>
          <w:tab w:val="num" w:pos="720"/>
        </w:tabs>
        <w:ind w:left="720" w:hanging="360"/>
      </w:pPr>
    </w:lvl>
  </w:abstractNum>
  <w:abstractNum w:abstractNumId="4">
    <w:nsid w:val="FFFFFF80"/>
    <w:multiLevelType w:val="singleLevel"/>
    <w:tmpl w:val="58287228"/>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79E6D050"/>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DCDA437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495E257E"/>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22BCEAC8"/>
    <w:lvl w:ilvl="0">
      <w:start w:val="1"/>
      <w:numFmt w:val="decimal"/>
      <w:lvlText w:val="%1."/>
      <w:lvlJc w:val="left"/>
      <w:pPr>
        <w:tabs>
          <w:tab w:val="num" w:pos="360"/>
        </w:tabs>
        <w:ind w:left="360" w:hanging="360"/>
      </w:pPr>
    </w:lvl>
  </w:abstractNum>
  <w:abstractNum w:abstractNumId="9">
    <w:nsid w:val="FFFFFF89"/>
    <w:multiLevelType w:val="singleLevel"/>
    <w:tmpl w:val="D728B98C"/>
    <w:lvl w:ilvl="0">
      <w:start w:val="1"/>
      <w:numFmt w:val="bullet"/>
      <w:lvlText w:val=""/>
      <w:lvlJc w:val="left"/>
      <w:pPr>
        <w:tabs>
          <w:tab w:val="num" w:pos="360"/>
        </w:tabs>
        <w:ind w:left="360" w:hanging="360"/>
      </w:pPr>
      <w:rPr>
        <w:rFonts w:ascii="Symbol" w:hAnsi="Symbol" w:hint="default"/>
      </w:rPr>
    </w:lvl>
  </w:abstractNum>
  <w:abstractNum w:abstractNumId="10">
    <w:nsid w:val="01C75652"/>
    <w:multiLevelType w:val="hybridMultilevel"/>
    <w:tmpl w:val="A174639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06AA6AB5"/>
    <w:multiLevelType w:val="hybridMultilevel"/>
    <w:tmpl w:val="F55A27DE"/>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06C97D6C"/>
    <w:multiLevelType w:val="multilevel"/>
    <w:tmpl w:val="F23EF51E"/>
    <w:lvl w:ilvl="0">
      <w:start w:val="1"/>
      <w:numFmt w:val="bullet"/>
      <w:lvlText w:val=""/>
      <w:lvlJc w:val="left"/>
      <w:pPr>
        <w:tabs>
          <w:tab w:val="decimal" w:pos="360"/>
        </w:tabs>
        <w:ind w:left="720"/>
      </w:pPr>
      <w:rPr>
        <w:rFonts w:ascii="Symbol" w:hAnsi="Symbol"/>
        <w:strike w:val="0"/>
        <w:color w:val="000000"/>
        <w:spacing w:val="-5"/>
        <w:w w:val="105"/>
        <w:sz w:val="24"/>
        <w:u w:val="single"/>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0B7940FB"/>
    <w:multiLevelType w:val="hybridMultilevel"/>
    <w:tmpl w:val="4E3A786C"/>
    <w:lvl w:ilvl="0" w:tplc="69961A92">
      <w:start w:val="1"/>
      <w:numFmt w:val="upperLetter"/>
      <w:pStyle w:val="Appendixtitle"/>
      <w:suff w:val="space"/>
      <w:lvlText w:val="Appendix %1."/>
      <w:lvlJc w:val="left"/>
      <w:pPr>
        <w:ind w:left="2160" w:hanging="21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24021CBE"/>
    <w:multiLevelType w:val="multilevel"/>
    <w:tmpl w:val="CEF8A2C2"/>
    <w:lvl w:ilvl="0">
      <w:start w:val="1"/>
      <w:numFmt w:val="decimal"/>
      <w:lvlText w:val="%1."/>
      <w:lvlJc w:val="left"/>
      <w:pPr>
        <w:tabs>
          <w:tab w:val="decimal" w:pos="576"/>
        </w:tabs>
        <w:ind w:left="720"/>
      </w:pPr>
      <w:rPr>
        <w:rFonts w:ascii="Times New Roman" w:hAnsi="Times New Roman"/>
        <w:strike w:val="0"/>
        <w:color w:val="000000"/>
        <w:spacing w:val="-1"/>
        <w:w w:val="105"/>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2A8747B6"/>
    <w:multiLevelType w:val="hybridMultilevel"/>
    <w:tmpl w:val="764EF9C0"/>
    <w:lvl w:ilvl="0" w:tplc="E1783B54">
      <w:start w:val="1"/>
      <w:numFmt w:val="bullet"/>
      <w:pStyle w:val="Bulletedlist"/>
      <w:lvlText w:val=""/>
      <w:lvlJc w:val="left"/>
      <w:pPr>
        <w:ind w:left="720" w:hanging="360"/>
      </w:pPr>
      <w:rPr>
        <w:rFonts w:ascii="Symbol" w:hAnsi="Symbol" w:hint="default"/>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C666DFF2">
      <w:start w:val="1"/>
      <w:numFmt w:val="bullet"/>
      <w:pStyle w:val="Bulletedlist2"/>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323557EF"/>
    <w:multiLevelType w:val="multilevel"/>
    <w:tmpl w:val="8176F43C"/>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17">
    <w:nsid w:val="32BC075C"/>
    <w:multiLevelType w:val="hybridMultilevel"/>
    <w:tmpl w:val="2738E3B8"/>
    <w:lvl w:ilvl="0" w:tplc="C28E4004">
      <w:start w:val="1"/>
      <w:numFmt w:val="decimal"/>
      <w:pStyle w:val="Numberedlist"/>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nsid w:val="39D30C7B"/>
    <w:multiLevelType w:val="hybridMultilevel"/>
    <w:tmpl w:val="17823D6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4A042EA8"/>
    <w:multiLevelType w:val="multilevel"/>
    <w:tmpl w:val="5BD8C0D4"/>
    <w:lvl w:ilvl="0">
      <w:start w:val="1"/>
      <w:numFmt w:val="bullet"/>
      <w:lvlText w:val=""/>
      <w:lvlJc w:val="left"/>
      <w:pPr>
        <w:tabs>
          <w:tab w:val="decimal" w:pos="432"/>
        </w:tabs>
        <w:ind w:left="720"/>
      </w:pPr>
      <w:rPr>
        <w:rFonts w:ascii="Symbol" w:hAnsi="Symbol"/>
        <w:strike w:val="0"/>
        <w:color w:val="000000"/>
        <w:spacing w:val="-7"/>
        <w:w w:val="105"/>
        <w:sz w:val="24"/>
        <w:u w:val="single"/>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4EF26153"/>
    <w:multiLevelType w:val="multilevel"/>
    <w:tmpl w:val="D4B01A7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abstractNum w:abstractNumId="21">
    <w:nsid w:val="542E41D2"/>
    <w:multiLevelType w:val="hybridMultilevel"/>
    <w:tmpl w:val="B93EF770"/>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54FD370E"/>
    <w:multiLevelType w:val="hybridMultilevel"/>
    <w:tmpl w:val="B8B0D46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7A04366C"/>
    <w:multiLevelType w:val="hybridMultilevel"/>
    <w:tmpl w:val="E14232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7B4C56A5"/>
    <w:multiLevelType w:val="hybridMultilevel"/>
    <w:tmpl w:val="737483E0"/>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2"/>
  </w:num>
  <w:num w:numId="2">
    <w:abstractNumId w:val="14"/>
  </w:num>
  <w:num w:numId="3">
    <w:abstractNumId w:val="19"/>
  </w:num>
  <w:num w:numId="4">
    <w:abstractNumId w:val="13"/>
  </w:num>
  <w:num w:numId="5">
    <w:abstractNumId w:val="15"/>
  </w:num>
  <w:num w:numId="6">
    <w:abstractNumId w:val="15"/>
  </w:num>
  <w:num w:numId="7">
    <w:abstractNumId w:val="17"/>
  </w:num>
  <w:num w:numId="8">
    <w:abstractNumId w:val="16"/>
  </w:num>
  <w:num w:numId="9">
    <w:abstractNumId w:val="16"/>
  </w:num>
  <w:num w:numId="10">
    <w:abstractNumId w:val="16"/>
  </w:num>
  <w:num w:numId="11">
    <w:abstractNumId w:val="16"/>
  </w:num>
  <w:num w:numId="12">
    <w:abstractNumId w:val="16"/>
  </w:num>
  <w:num w:numId="13">
    <w:abstractNumId w:val="16"/>
  </w:num>
  <w:num w:numId="14">
    <w:abstractNumId w:val="16"/>
  </w:num>
  <w:num w:numId="15">
    <w:abstractNumId w:val="16"/>
  </w:num>
  <w:num w:numId="16">
    <w:abstractNumId w:val="16"/>
  </w:num>
  <w:num w:numId="17">
    <w:abstractNumId w:val="13"/>
  </w:num>
  <w:num w:numId="18">
    <w:abstractNumId w:val="15"/>
  </w:num>
  <w:num w:numId="19">
    <w:abstractNumId w:val="15"/>
  </w:num>
  <w:num w:numId="20">
    <w:abstractNumId w:val="17"/>
  </w:num>
  <w:num w:numId="21">
    <w:abstractNumId w:val="20"/>
  </w:num>
  <w:num w:numId="22">
    <w:abstractNumId w:val="21"/>
  </w:num>
  <w:num w:numId="23">
    <w:abstractNumId w:val="24"/>
  </w:num>
  <w:num w:numId="24">
    <w:abstractNumId w:val="18"/>
  </w:num>
  <w:num w:numId="25">
    <w:abstractNumId w:val="11"/>
  </w:num>
  <w:num w:numId="26">
    <w:abstractNumId w:val="9"/>
  </w:num>
  <w:num w:numId="27">
    <w:abstractNumId w:val="7"/>
  </w:num>
  <w:num w:numId="28">
    <w:abstractNumId w:val="6"/>
  </w:num>
  <w:num w:numId="29">
    <w:abstractNumId w:val="5"/>
  </w:num>
  <w:num w:numId="30">
    <w:abstractNumId w:val="4"/>
  </w:num>
  <w:num w:numId="31">
    <w:abstractNumId w:val="8"/>
  </w:num>
  <w:num w:numId="32">
    <w:abstractNumId w:val="3"/>
  </w:num>
  <w:num w:numId="33">
    <w:abstractNumId w:val="2"/>
  </w:num>
  <w:num w:numId="34">
    <w:abstractNumId w:val="1"/>
  </w:num>
  <w:num w:numId="35">
    <w:abstractNumId w:val="0"/>
  </w:num>
  <w:num w:numId="36">
    <w:abstractNumId w:val="23"/>
  </w:num>
  <w:num w:numId="37">
    <w:abstractNumId w:val="22"/>
  </w:num>
  <w:num w:numId="3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6625"/>
  </w:hdrShapeDefault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6E4C"/>
    <w:rsid w:val="00002F82"/>
    <w:rsid w:val="0001038C"/>
    <w:rsid w:val="0001044D"/>
    <w:rsid w:val="00022218"/>
    <w:rsid w:val="00040CF0"/>
    <w:rsid w:val="00042DA3"/>
    <w:rsid w:val="0006458D"/>
    <w:rsid w:val="000660E3"/>
    <w:rsid w:val="00072894"/>
    <w:rsid w:val="000926C0"/>
    <w:rsid w:val="00095437"/>
    <w:rsid w:val="000A20FA"/>
    <w:rsid w:val="000E1A94"/>
    <w:rsid w:val="000F748E"/>
    <w:rsid w:val="00135653"/>
    <w:rsid w:val="001413C2"/>
    <w:rsid w:val="00163F42"/>
    <w:rsid w:val="00171ECA"/>
    <w:rsid w:val="00177CB6"/>
    <w:rsid w:val="0018714A"/>
    <w:rsid w:val="00190BB9"/>
    <w:rsid w:val="001F3246"/>
    <w:rsid w:val="001F358F"/>
    <w:rsid w:val="00207268"/>
    <w:rsid w:val="00216CDD"/>
    <w:rsid w:val="00222E27"/>
    <w:rsid w:val="0026067F"/>
    <w:rsid w:val="0026344A"/>
    <w:rsid w:val="002E26A5"/>
    <w:rsid w:val="003130B9"/>
    <w:rsid w:val="00320B05"/>
    <w:rsid w:val="003255A7"/>
    <w:rsid w:val="003353C4"/>
    <w:rsid w:val="00393153"/>
    <w:rsid w:val="003C28FA"/>
    <w:rsid w:val="003C5291"/>
    <w:rsid w:val="003C5BC2"/>
    <w:rsid w:val="003D6BDA"/>
    <w:rsid w:val="003E5E99"/>
    <w:rsid w:val="004125CA"/>
    <w:rsid w:val="004141E7"/>
    <w:rsid w:val="00416292"/>
    <w:rsid w:val="0042110D"/>
    <w:rsid w:val="00441AEA"/>
    <w:rsid w:val="00452CC9"/>
    <w:rsid w:val="004A62E3"/>
    <w:rsid w:val="004B0E7D"/>
    <w:rsid w:val="004F728E"/>
    <w:rsid w:val="004F735D"/>
    <w:rsid w:val="004F7AED"/>
    <w:rsid w:val="00514FCE"/>
    <w:rsid w:val="00521883"/>
    <w:rsid w:val="005362FE"/>
    <w:rsid w:val="00542FF6"/>
    <w:rsid w:val="00545AE3"/>
    <w:rsid w:val="005A323D"/>
    <w:rsid w:val="005B11D8"/>
    <w:rsid w:val="005C3D99"/>
    <w:rsid w:val="005C4D92"/>
    <w:rsid w:val="005D780F"/>
    <w:rsid w:val="005E2883"/>
    <w:rsid w:val="00605EAF"/>
    <w:rsid w:val="00622B3B"/>
    <w:rsid w:val="00656A07"/>
    <w:rsid w:val="0066196E"/>
    <w:rsid w:val="00691566"/>
    <w:rsid w:val="00691B95"/>
    <w:rsid w:val="006957D2"/>
    <w:rsid w:val="006A5846"/>
    <w:rsid w:val="006D6999"/>
    <w:rsid w:val="0072401E"/>
    <w:rsid w:val="00730026"/>
    <w:rsid w:val="0073003F"/>
    <w:rsid w:val="007327E8"/>
    <w:rsid w:val="00751CFA"/>
    <w:rsid w:val="00757AC3"/>
    <w:rsid w:val="007700C4"/>
    <w:rsid w:val="007A0E77"/>
    <w:rsid w:val="007A7754"/>
    <w:rsid w:val="007C6B7D"/>
    <w:rsid w:val="007D2EA9"/>
    <w:rsid w:val="00800616"/>
    <w:rsid w:val="008104BD"/>
    <w:rsid w:val="00840EE5"/>
    <w:rsid w:val="0088778A"/>
    <w:rsid w:val="008B3879"/>
    <w:rsid w:val="008E5E56"/>
    <w:rsid w:val="008F7C5E"/>
    <w:rsid w:val="00926AC9"/>
    <w:rsid w:val="00942E23"/>
    <w:rsid w:val="00954AB2"/>
    <w:rsid w:val="009555B0"/>
    <w:rsid w:val="00956F71"/>
    <w:rsid w:val="00967757"/>
    <w:rsid w:val="009819F2"/>
    <w:rsid w:val="00997304"/>
    <w:rsid w:val="009B57FC"/>
    <w:rsid w:val="009C40CF"/>
    <w:rsid w:val="009E54E0"/>
    <w:rsid w:val="009F448F"/>
    <w:rsid w:val="009F63EC"/>
    <w:rsid w:val="00A00109"/>
    <w:rsid w:val="00A04B6B"/>
    <w:rsid w:val="00A131E7"/>
    <w:rsid w:val="00A269D8"/>
    <w:rsid w:val="00A337F5"/>
    <w:rsid w:val="00A737D6"/>
    <w:rsid w:val="00A82591"/>
    <w:rsid w:val="00A9048A"/>
    <w:rsid w:val="00AB496B"/>
    <w:rsid w:val="00AD0350"/>
    <w:rsid w:val="00AD0884"/>
    <w:rsid w:val="00AD1ADA"/>
    <w:rsid w:val="00AD1D95"/>
    <w:rsid w:val="00B17539"/>
    <w:rsid w:val="00B20844"/>
    <w:rsid w:val="00B54B6D"/>
    <w:rsid w:val="00B71AD1"/>
    <w:rsid w:val="00B720B8"/>
    <w:rsid w:val="00B82D51"/>
    <w:rsid w:val="00B87744"/>
    <w:rsid w:val="00BB0E81"/>
    <w:rsid w:val="00BD684F"/>
    <w:rsid w:val="00BF334B"/>
    <w:rsid w:val="00BF6745"/>
    <w:rsid w:val="00C134CC"/>
    <w:rsid w:val="00C165A8"/>
    <w:rsid w:val="00C33971"/>
    <w:rsid w:val="00C823CD"/>
    <w:rsid w:val="00C86588"/>
    <w:rsid w:val="00CA13FE"/>
    <w:rsid w:val="00CB0529"/>
    <w:rsid w:val="00CD54C2"/>
    <w:rsid w:val="00CD74E9"/>
    <w:rsid w:val="00D11294"/>
    <w:rsid w:val="00D3254C"/>
    <w:rsid w:val="00D370AB"/>
    <w:rsid w:val="00D60960"/>
    <w:rsid w:val="00D70744"/>
    <w:rsid w:val="00D76D73"/>
    <w:rsid w:val="00D81730"/>
    <w:rsid w:val="00D8646B"/>
    <w:rsid w:val="00D962B9"/>
    <w:rsid w:val="00D96B13"/>
    <w:rsid w:val="00DF528D"/>
    <w:rsid w:val="00E10035"/>
    <w:rsid w:val="00E1694D"/>
    <w:rsid w:val="00E23690"/>
    <w:rsid w:val="00E30BF2"/>
    <w:rsid w:val="00E556D2"/>
    <w:rsid w:val="00E63074"/>
    <w:rsid w:val="00E65BD6"/>
    <w:rsid w:val="00E75CBF"/>
    <w:rsid w:val="00E80467"/>
    <w:rsid w:val="00E83329"/>
    <w:rsid w:val="00E97063"/>
    <w:rsid w:val="00EA0190"/>
    <w:rsid w:val="00EB7766"/>
    <w:rsid w:val="00ED25D0"/>
    <w:rsid w:val="00EE5363"/>
    <w:rsid w:val="00F113BF"/>
    <w:rsid w:val="00F12724"/>
    <w:rsid w:val="00F16E4C"/>
    <w:rsid w:val="00F20CAC"/>
    <w:rsid w:val="00F53D25"/>
    <w:rsid w:val="00F63144"/>
    <w:rsid w:val="00F70BD7"/>
    <w:rsid w:val="00FB19D1"/>
    <w:rsid w:val="00FB3CC8"/>
    <w:rsid w:val="00FB611E"/>
    <w:rsid w:val="00FF0611"/>
    <w:rsid w:val="00FF20AE"/>
    <w:rsid w:val="00FF45C6"/>
    <w:rsid w:val="00FF5F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nhideWhenUsed="0" w:qFormat="1"/>
    <w:lsdException w:name="heading 1" w:semiHidden="0" w:uiPriority="2" w:unhideWhenUsed="0" w:qFormat="1"/>
    <w:lsdException w:name="heading 2" w:uiPriority="2" w:qFormat="1"/>
    <w:lsdException w:name="heading 3" w:uiPriority="2" w:qFormat="1"/>
    <w:lsdException w:name="heading 4" w:uiPriority="2" w:qFormat="1"/>
    <w:lsdException w:name="heading 5" w:uiPriority="2" w:qFormat="1"/>
    <w:lsdException w:name="heading 6" w:uiPriority="2" w:qFormat="1"/>
    <w:lsdException w:name="heading 7" w:uiPriority="2" w:qFormat="1"/>
    <w:lsdException w:name="heading 8" w:uiPriority="2" w:qFormat="1"/>
    <w:lsdException w:name="heading 9" w:uiPriority="2"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4"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99"/>
    <w:qFormat/>
    <w:rsid w:val="008B3879"/>
    <w:pPr>
      <w:spacing w:after="200"/>
    </w:pPr>
    <w:rPr>
      <w:rFonts w:eastAsiaTheme="minorHAnsi" w:cstheme="minorBidi"/>
      <w:sz w:val="24"/>
      <w:szCs w:val="24"/>
    </w:rPr>
  </w:style>
  <w:style w:type="paragraph" w:styleId="Heading1">
    <w:name w:val="heading 1"/>
    <w:basedOn w:val="Normal"/>
    <w:next w:val="BodyText"/>
    <w:link w:val="Heading1Char"/>
    <w:uiPriority w:val="2"/>
    <w:qFormat/>
    <w:rsid w:val="00F16E4C"/>
    <w:pPr>
      <w:keepNext/>
      <w:keepLines/>
      <w:numPr>
        <w:numId w:val="16"/>
      </w:numPr>
      <w:spacing w:before="240" w:after="0"/>
      <w:outlineLvl w:val="0"/>
    </w:pPr>
    <w:rPr>
      <w:rFonts w:ascii="Arial" w:eastAsiaTheme="majorEastAsia" w:hAnsi="Arial" w:cstheme="majorBidi"/>
      <w:b/>
      <w:bCs/>
      <w:color w:val="0C0957"/>
      <w:sz w:val="28"/>
      <w:szCs w:val="32"/>
    </w:rPr>
  </w:style>
  <w:style w:type="paragraph" w:styleId="Heading2">
    <w:name w:val="heading 2"/>
    <w:basedOn w:val="Normal"/>
    <w:next w:val="BodyText"/>
    <w:link w:val="Heading2Char"/>
    <w:uiPriority w:val="2"/>
    <w:unhideWhenUsed/>
    <w:qFormat/>
    <w:rsid w:val="00BF6745"/>
    <w:pPr>
      <w:keepNext/>
      <w:keepLines/>
      <w:numPr>
        <w:ilvl w:val="1"/>
        <w:numId w:val="16"/>
      </w:numPr>
      <w:spacing w:before="360" w:after="0"/>
      <w:outlineLvl w:val="1"/>
    </w:pPr>
    <w:rPr>
      <w:rFonts w:ascii="Arial" w:eastAsiaTheme="majorEastAsia" w:hAnsi="Arial" w:cstheme="majorBidi"/>
      <w:b/>
      <w:bCs/>
      <w:color w:val="000000" w:themeColor="text1"/>
      <w:sz w:val="28"/>
      <w:szCs w:val="26"/>
    </w:rPr>
  </w:style>
  <w:style w:type="paragraph" w:styleId="Heading3">
    <w:name w:val="heading 3"/>
    <w:basedOn w:val="Normal"/>
    <w:next w:val="BodyText"/>
    <w:link w:val="Heading3Char"/>
    <w:uiPriority w:val="2"/>
    <w:semiHidden/>
    <w:unhideWhenUsed/>
    <w:qFormat/>
    <w:rsid w:val="00BF6745"/>
    <w:pPr>
      <w:keepNext/>
      <w:keepLines/>
      <w:numPr>
        <w:ilvl w:val="2"/>
        <w:numId w:val="16"/>
      </w:numPr>
      <w:spacing w:before="240" w:after="0"/>
      <w:outlineLvl w:val="2"/>
    </w:pPr>
    <w:rPr>
      <w:rFonts w:ascii="Arial" w:eastAsiaTheme="majorEastAsia" w:hAnsi="Arial" w:cstheme="majorBidi"/>
      <w:b/>
      <w:bCs/>
      <w:color w:val="000000" w:themeColor="text1"/>
    </w:rPr>
  </w:style>
  <w:style w:type="paragraph" w:styleId="Heading4">
    <w:name w:val="heading 4"/>
    <w:basedOn w:val="Normal"/>
    <w:next w:val="BodyText"/>
    <w:link w:val="Heading4Char"/>
    <w:uiPriority w:val="2"/>
    <w:semiHidden/>
    <w:unhideWhenUsed/>
    <w:qFormat/>
    <w:rsid w:val="00BF6745"/>
    <w:pPr>
      <w:keepNext/>
      <w:keepLines/>
      <w:numPr>
        <w:ilvl w:val="3"/>
        <w:numId w:val="16"/>
      </w:numPr>
      <w:spacing w:before="240" w:after="0"/>
      <w:outlineLvl w:val="3"/>
    </w:pPr>
    <w:rPr>
      <w:rFonts w:ascii="Arial" w:eastAsiaTheme="majorEastAsia" w:hAnsi="Arial" w:cstheme="majorBidi"/>
      <w:b/>
      <w:bCs/>
      <w:i/>
      <w:iCs/>
      <w:color w:val="000000" w:themeColor="text1"/>
    </w:rPr>
  </w:style>
  <w:style w:type="paragraph" w:styleId="Heading5">
    <w:name w:val="heading 5"/>
    <w:basedOn w:val="Normal"/>
    <w:next w:val="BodyText"/>
    <w:link w:val="Heading5Char"/>
    <w:uiPriority w:val="2"/>
    <w:semiHidden/>
    <w:unhideWhenUsed/>
    <w:qFormat/>
    <w:rsid w:val="00BF6745"/>
    <w:pPr>
      <w:keepNext/>
      <w:keepLines/>
      <w:numPr>
        <w:ilvl w:val="4"/>
        <w:numId w:val="16"/>
      </w:numPr>
      <w:spacing w:before="240" w:after="0"/>
      <w:outlineLvl w:val="4"/>
    </w:pPr>
    <w:rPr>
      <w:rFonts w:ascii="Arial" w:eastAsiaTheme="majorEastAsia" w:hAnsi="Arial" w:cstheme="majorBidi"/>
      <w:b/>
      <w:color w:val="000000" w:themeColor="text1"/>
    </w:rPr>
  </w:style>
  <w:style w:type="paragraph" w:styleId="Heading6">
    <w:name w:val="heading 6"/>
    <w:basedOn w:val="Normal"/>
    <w:next w:val="BodyText"/>
    <w:link w:val="Heading6Char"/>
    <w:uiPriority w:val="2"/>
    <w:semiHidden/>
    <w:unhideWhenUsed/>
    <w:qFormat/>
    <w:rsid w:val="00BF6745"/>
    <w:pPr>
      <w:keepNext/>
      <w:keepLines/>
      <w:numPr>
        <w:ilvl w:val="5"/>
        <w:numId w:val="16"/>
      </w:numPr>
      <w:spacing w:before="240" w:after="0"/>
      <w:outlineLvl w:val="5"/>
    </w:pPr>
    <w:rPr>
      <w:rFonts w:ascii="Arial" w:eastAsiaTheme="majorEastAsia" w:hAnsi="Arial" w:cstheme="majorBidi"/>
      <w:i/>
      <w:iCs/>
      <w:color w:val="000000" w:themeColor="text1"/>
    </w:rPr>
  </w:style>
  <w:style w:type="paragraph" w:styleId="Heading7">
    <w:name w:val="heading 7"/>
    <w:basedOn w:val="Normal"/>
    <w:next w:val="BodyText"/>
    <w:link w:val="Heading7Char"/>
    <w:uiPriority w:val="2"/>
    <w:semiHidden/>
    <w:unhideWhenUsed/>
    <w:qFormat/>
    <w:rsid w:val="00BF6745"/>
    <w:pPr>
      <w:keepNext/>
      <w:keepLines/>
      <w:numPr>
        <w:ilvl w:val="6"/>
        <w:numId w:val="16"/>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2"/>
    <w:semiHidden/>
    <w:unhideWhenUsed/>
    <w:qFormat/>
    <w:rsid w:val="00BF6745"/>
    <w:pPr>
      <w:keepNext/>
      <w:keepLines/>
      <w:numPr>
        <w:ilvl w:val="7"/>
        <w:numId w:val="16"/>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2"/>
    <w:semiHidden/>
    <w:unhideWhenUsed/>
    <w:qFormat/>
    <w:rsid w:val="00BF6745"/>
    <w:pPr>
      <w:keepNext/>
      <w:keepLines/>
      <w:numPr>
        <w:ilvl w:val="8"/>
        <w:numId w:val="21"/>
      </w:numPr>
      <w:spacing w:before="200" w:after="0"/>
      <w:ind w:left="1584" w:hanging="1584"/>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link w:val="FooterChar"/>
    <w:uiPriority w:val="99"/>
    <w:unhideWhenUsed/>
    <w:rsid w:val="00BF6745"/>
    <w:pPr>
      <w:pBdr>
        <w:top w:val="single" w:sz="4" w:space="1" w:color="auto"/>
      </w:pBdr>
      <w:tabs>
        <w:tab w:val="center" w:pos="4320"/>
        <w:tab w:val="right" w:pos="8640"/>
      </w:tabs>
    </w:pPr>
    <w:rPr>
      <w:rFonts w:ascii="Arial" w:hAnsi="Arial"/>
    </w:rPr>
  </w:style>
  <w:style w:type="character" w:customStyle="1" w:styleId="FooterChar">
    <w:name w:val="Footer Char"/>
    <w:link w:val="Footer"/>
    <w:uiPriority w:val="99"/>
    <w:rsid w:val="00BF6745"/>
    <w:rPr>
      <w:rFonts w:ascii="Arial" w:hAnsi="Arial"/>
    </w:rPr>
  </w:style>
  <w:style w:type="paragraph" w:styleId="BalloonText">
    <w:name w:val="Balloon Text"/>
    <w:basedOn w:val="Normal"/>
    <w:link w:val="BalloonTextChar"/>
    <w:uiPriority w:val="99"/>
    <w:semiHidden/>
    <w:unhideWhenUsed/>
    <w:rsid w:val="00BF6745"/>
    <w:rPr>
      <w:rFonts w:ascii="Tahoma" w:hAnsi="Tahoma" w:cs="Tahoma"/>
      <w:sz w:val="16"/>
      <w:szCs w:val="16"/>
    </w:rPr>
  </w:style>
  <w:style w:type="character" w:customStyle="1" w:styleId="BalloonTextChar">
    <w:name w:val="Balloon Text Char"/>
    <w:basedOn w:val="DefaultParagraphFont"/>
    <w:link w:val="BalloonText"/>
    <w:uiPriority w:val="99"/>
    <w:semiHidden/>
    <w:rsid w:val="00BF6745"/>
    <w:rPr>
      <w:rFonts w:ascii="Tahoma" w:hAnsi="Tahoma" w:cs="Tahoma"/>
      <w:sz w:val="16"/>
      <w:szCs w:val="16"/>
    </w:rPr>
  </w:style>
  <w:style w:type="paragraph" w:styleId="Header">
    <w:name w:val="header"/>
    <w:basedOn w:val="Normal"/>
    <w:link w:val="HeaderChar"/>
    <w:uiPriority w:val="99"/>
    <w:unhideWhenUsed/>
    <w:rsid w:val="003C5BC2"/>
    <w:pPr>
      <w:pBdr>
        <w:bottom w:val="single" w:sz="4" w:space="1" w:color="auto"/>
      </w:pBdr>
      <w:tabs>
        <w:tab w:val="center" w:pos="4680"/>
        <w:tab w:val="right" w:pos="9360"/>
      </w:tabs>
    </w:pPr>
    <w:rPr>
      <w:rFonts w:ascii="Arial" w:hAnsi="Arial"/>
      <w:sz w:val="20"/>
    </w:rPr>
  </w:style>
  <w:style w:type="character" w:customStyle="1" w:styleId="HeaderChar">
    <w:name w:val="Header Char"/>
    <w:basedOn w:val="DefaultParagraphFont"/>
    <w:link w:val="Header"/>
    <w:uiPriority w:val="99"/>
    <w:rsid w:val="003C5BC2"/>
    <w:rPr>
      <w:rFonts w:ascii="Arial" w:eastAsiaTheme="minorHAnsi" w:hAnsi="Arial" w:cstheme="minorBidi"/>
      <w:szCs w:val="24"/>
    </w:rPr>
  </w:style>
  <w:style w:type="paragraph" w:styleId="BodyText">
    <w:name w:val="Body Text"/>
    <w:basedOn w:val="Normal"/>
    <w:link w:val="BodyTextChar"/>
    <w:qFormat/>
    <w:rsid w:val="00040CF0"/>
    <w:pPr>
      <w:spacing w:before="200" w:after="0"/>
    </w:pPr>
    <w:rPr>
      <w:sz w:val="22"/>
    </w:rPr>
  </w:style>
  <w:style w:type="character" w:customStyle="1" w:styleId="BodyTextChar">
    <w:name w:val="Body Text Char"/>
    <w:basedOn w:val="DefaultParagraphFont"/>
    <w:link w:val="BodyText"/>
    <w:rsid w:val="00040CF0"/>
    <w:rPr>
      <w:rFonts w:eastAsiaTheme="minorHAnsi" w:cstheme="minorBidi"/>
      <w:sz w:val="22"/>
      <w:szCs w:val="24"/>
    </w:rPr>
  </w:style>
  <w:style w:type="paragraph" w:styleId="Title">
    <w:name w:val="Title"/>
    <w:basedOn w:val="Normal"/>
    <w:next w:val="Subtitle"/>
    <w:link w:val="TitleChar"/>
    <w:uiPriority w:val="10"/>
    <w:qFormat/>
    <w:rsid w:val="00BF6745"/>
    <w:pPr>
      <w:keepNext/>
      <w:keepLines/>
      <w:spacing w:before="200" w:after="0"/>
    </w:pPr>
    <w:rPr>
      <w:rFonts w:ascii="Arial" w:eastAsia="Times New Roman" w:hAnsi="Arial" w:cs="Times New Roman"/>
      <w:b/>
      <w:bCs/>
      <w:color w:val="0D0858"/>
      <w:sz w:val="52"/>
      <w:szCs w:val="52"/>
    </w:rPr>
  </w:style>
  <w:style w:type="character" w:customStyle="1" w:styleId="TitleChar">
    <w:name w:val="Title Char"/>
    <w:basedOn w:val="DefaultParagraphFont"/>
    <w:link w:val="Title"/>
    <w:uiPriority w:val="10"/>
    <w:rsid w:val="00BF6745"/>
    <w:rPr>
      <w:rFonts w:ascii="Arial" w:hAnsi="Arial"/>
      <w:b/>
      <w:bCs/>
      <w:color w:val="0D0858"/>
      <w:sz w:val="52"/>
      <w:szCs w:val="52"/>
    </w:rPr>
  </w:style>
  <w:style w:type="table" w:customStyle="1" w:styleId="TableGrid1">
    <w:name w:val="Table Grid1"/>
    <w:basedOn w:val="TableNormal"/>
    <w:next w:val="TableGrid"/>
    <w:uiPriority w:val="59"/>
    <w:rsid w:val="00BF6745"/>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BodyText"/>
    <w:link w:val="SubtitleChar"/>
    <w:uiPriority w:val="11"/>
    <w:qFormat/>
    <w:rsid w:val="00BF6745"/>
    <w:pPr>
      <w:numPr>
        <w:ilvl w:val="1"/>
      </w:numPr>
      <w:spacing w:before="240" w:after="240"/>
      <w:jc w:val="center"/>
    </w:pPr>
    <w:rPr>
      <w:rFonts w:ascii="Arial" w:eastAsiaTheme="majorEastAsia" w:hAnsi="Arial" w:cstheme="majorBidi"/>
      <w:iCs/>
      <w:color w:val="000000" w:themeColor="text1"/>
      <w:spacing w:val="15"/>
      <w:sz w:val="32"/>
    </w:rPr>
  </w:style>
  <w:style w:type="character" w:customStyle="1" w:styleId="SubtitleChar">
    <w:name w:val="Subtitle Char"/>
    <w:basedOn w:val="DefaultParagraphFont"/>
    <w:link w:val="Subtitle"/>
    <w:uiPriority w:val="11"/>
    <w:rsid w:val="00BF6745"/>
    <w:rPr>
      <w:rFonts w:ascii="Arial" w:eastAsiaTheme="majorEastAsia" w:hAnsi="Arial" w:cstheme="majorBidi"/>
      <w:iCs/>
      <w:color w:val="000000" w:themeColor="text1"/>
      <w:spacing w:val="15"/>
      <w:sz w:val="32"/>
      <w:szCs w:val="24"/>
    </w:rPr>
  </w:style>
  <w:style w:type="table" w:styleId="TableGrid">
    <w:name w:val="Table Grid"/>
    <w:basedOn w:val="TableNormal"/>
    <w:uiPriority w:val="59"/>
    <w:rsid w:val="00BF674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ndixtitle">
    <w:name w:val="Appendix title"/>
    <w:basedOn w:val="Heading1"/>
    <w:uiPriority w:val="4"/>
    <w:qFormat/>
    <w:rsid w:val="00BF6745"/>
    <w:pPr>
      <w:numPr>
        <w:numId w:val="17"/>
      </w:numPr>
    </w:pPr>
  </w:style>
  <w:style w:type="character" w:customStyle="1" w:styleId="Heading1Char">
    <w:name w:val="Heading 1 Char"/>
    <w:basedOn w:val="DefaultParagraphFont"/>
    <w:link w:val="Heading1"/>
    <w:uiPriority w:val="2"/>
    <w:rsid w:val="00F16E4C"/>
    <w:rPr>
      <w:rFonts w:ascii="Arial" w:eastAsiaTheme="majorEastAsia" w:hAnsi="Arial" w:cstheme="majorBidi"/>
      <w:b/>
      <w:bCs/>
      <w:color w:val="0C0957"/>
      <w:sz w:val="28"/>
      <w:szCs w:val="32"/>
    </w:rPr>
  </w:style>
  <w:style w:type="paragraph" w:customStyle="1" w:styleId="Backcoverspace">
    <w:name w:val="Back cover space"/>
    <w:basedOn w:val="BodyText"/>
    <w:uiPriority w:val="99"/>
    <w:qFormat/>
    <w:rsid w:val="00BF6745"/>
    <w:pPr>
      <w:spacing w:before="10560"/>
    </w:pPr>
  </w:style>
  <w:style w:type="paragraph" w:customStyle="1" w:styleId="Blockquote">
    <w:name w:val="Block quote"/>
    <w:basedOn w:val="BodyText"/>
    <w:uiPriority w:val="5"/>
    <w:qFormat/>
    <w:rsid w:val="00BF6745"/>
    <w:pPr>
      <w:ind w:left="720"/>
    </w:pPr>
    <w:rPr>
      <w:sz w:val="20"/>
    </w:rPr>
  </w:style>
  <w:style w:type="paragraph" w:customStyle="1" w:styleId="Bodytextfirstparagraph">
    <w:name w:val="Body text first paragraph"/>
    <w:basedOn w:val="BodyText"/>
    <w:next w:val="BodyText"/>
    <w:uiPriority w:val="99"/>
    <w:qFormat/>
    <w:rsid w:val="00BF6745"/>
    <w:pPr>
      <w:spacing w:before="60"/>
    </w:pPr>
  </w:style>
  <w:style w:type="paragraph" w:customStyle="1" w:styleId="Bodytextnospacing">
    <w:name w:val="Body text no spacing"/>
    <w:basedOn w:val="BodyText"/>
    <w:uiPriority w:val="99"/>
    <w:qFormat/>
    <w:rsid w:val="00BF6745"/>
    <w:pPr>
      <w:spacing w:before="0"/>
    </w:pPr>
  </w:style>
  <w:style w:type="paragraph" w:customStyle="1" w:styleId="Bulletedlist">
    <w:name w:val="Bulleted list"/>
    <w:basedOn w:val="BodyText"/>
    <w:qFormat/>
    <w:rsid w:val="00BF6745"/>
    <w:pPr>
      <w:numPr>
        <w:numId w:val="19"/>
      </w:numPr>
      <w:spacing w:before="60"/>
      <w:contextualSpacing/>
    </w:pPr>
  </w:style>
  <w:style w:type="paragraph" w:customStyle="1" w:styleId="Bulletedlist2">
    <w:name w:val="Bulleted list 2"/>
    <w:basedOn w:val="Bulletedlist"/>
    <w:qFormat/>
    <w:rsid w:val="00BF6745"/>
    <w:pPr>
      <w:numPr>
        <w:ilvl w:val="1"/>
      </w:numPr>
      <w:spacing w:before="0"/>
    </w:pPr>
  </w:style>
  <w:style w:type="paragraph" w:customStyle="1" w:styleId="Coststatement">
    <w:name w:val="Cost statement"/>
    <w:basedOn w:val="BodyText"/>
    <w:uiPriority w:val="99"/>
    <w:qFormat/>
    <w:rsid w:val="00BF6745"/>
    <w:pPr>
      <w:spacing w:before="0"/>
    </w:pPr>
    <w:rPr>
      <w:rFonts w:ascii="Arial" w:hAnsi="Arial"/>
      <w:sz w:val="20"/>
    </w:rPr>
  </w:style>
  <w:style w:type="paragraph" w:customStyle="1" w:styleId="Infooncoverpage">
    <w:name w:val="Info on cover page"/>
    <w:basedOn w:val="BodyText"/>
    <w:uiPriority w:val="99"/>
    <w:qFormat/>
    <w:rsid w:val="00BF6745"/>
    <w:pPr>
      <w:jc w:val="center"/>
    </w:pPr>
    <w:rPr>
      <w:rFonts w:ascii="Arial" w:hAnsi="Arial"/>
      <w:b/>
      <w:sz w:val="28"/>
    </w:rPr>
  </w:style>
  <w:style w:type="paragraph" w:customStyle="1" w:styleId="DateforTitlePage">
    <w:name w:val="Date for Title Page"/>
    <w:basedOn w:val="Infooncoverpage"/>
    <w:uiPriority w:val="99"/>
    <w:qFormat/>
    <w:rsid w:val="00BF6745"/>
    <w:pPr>
      <w:spacing w:before="4000"/>
    </w:pPr>
  </w:style>
  <w:style w:type="paragraph" w:customStyle="1" w:styleId="Figureforimageitself">
    <w:name w:val="Figure (for image itself)"/>
    <w:basedOn w:val="BodyText"/>
    <w:uiPriority w:val="3"/>
    <w:qFormat/>
    <w:rsid w:val="00BF6745"/>
    <w:pPr>
      <w:keepNext/>
      <w:keepLines/>
      <w:widowControl w:val="0"/>
      <w:spacing w:before="240" w:after="60"/>
    </w:pPr>
  </w:style>
  <w:style w:type="paragraph" w:customStyle="1" w:styleId="Figurecaption">
    <w:name w:val="Figure caption"/>
    <w:basedOn w:val="Caption"/>
    <w:uiPriority w:val="3"/>
    <w:qFormat/>
    <w:rsid w:val="00BF6745"/>
    <w:pPr>
      <w:spacing w:after="240"/>
    </w:pPr>
    <w:rPr>
      <w:sz w:val="20"/>
    </w:rPr>
  </w:style>
  <w:style w:type="paragraph" w:styleId="Caption">
    <w:name w:val="caption"/>
    <w:basedOn w:val="Normal"/>
    <w:next w:val="BodyText"/>
    <w:uiPriority w:val="35"/>
    <w:unhideWhenUsed/>
    <w:qFormat/>
    <w:rsid w:val="00BF6745"/>
    <w:pPr>
      <w:spacing w:after="120"/>
    </w:pPr>
    <w:rPr>
      <w:rFonts w:ascii="Arial" w:hAnsi="Arial"/>
      <w:b/>
      <w:bCs/>
      <w:color w:val="000000" w:themeColor="text1"/>
      <w:sz w:val="18"/>
      <w:szCs w:val="18"/>
    </w:rPr>
  </w:style>
  <w:style w:type="paragraph" w:customStyle="1" w:styleId="Heading1non-numbered">
    <w:name w:val="Heading 1 non-numbered"/>
    <w:basedOn w:val="Heading1"/>
    <w:next w:val="BodyText"/>
    <w:uiPriority w:val="4"/>
    <w:qFormat/>
    <w:rsid w:val="00BF6745"/>
    <w:pPr>
      <w:numPr>
        <w:numId w:val="0"/>
      </w:numPr>
    </w:pPr>
    <w:rPr>
      <w:color w:val="0D0858"/>
    </w:rPr>
  </w:style>
  <w:style w:type="paragraph" w:customStyle="1" w:styleId="Heading2non-numbered">
    <w:name w:val="Heading 2 non-numbered"/>
    <w:basedOn w:val="Heading1non-numbered"/>
    <w:next w:val="BodyText"/>
    <w:uiPriority w:val="4"/>
    <w:qFormat/>
    <w:rsid w:val="00926AC9"/>
    <w:pPr>
      <w:outlineLvl w:val="1"/>
    </w:pPr>
    <w:rPr>
      <w:i/>
      <w:sz w:val="24"/>
      <w:szCs w:val="24"/>
    </w:rPr>
  </w:style>
  <w:style w:type="character" w:customStyle="1" w:styleId="Heading2Char">
    <w:name w:val="Heading 2 Char"/>
    <w:basedOn w:val="DefaultParagraphFont"/>
    <w:link w:val="Heading2"/>
    <w:uiPriority w:val="2"/>
    <w:rsid w:val="00BF6745"/>
    <w:rPr>
      <w:rFonts w:ascii="Arial" w:eastAsiaTheme="majorEastAsia" w:hAnsi="Arial" w:cstheme="majorBidi"/>
      <w:b/>
      <w:bCs/>
      <w:color w:val="000000" w:themeColor="text1"/>
      <w:sz w:val="28"/>
      <w:szCs w:val="26"/>
    </w:rPr>
  </w:style>
  <w:style w:type="paragraph" w:customStyle="1" w:styleId="Heading3non-numbered">
    <w:name w:val="Heading 3 non-numbered"/>
    <w:basedOn w:val="Heading3"/>
    <w:next w:val="BodyText"/>
    <w:uiPriority w:val="4"/>
    <w:qFormat/>
    <w:rsid w:val="00BF6745"/>
    <w:pPr>
      <w:numPr>
        <w:ilvl w:val="0"/>
        <w:numId w:val="0"/>
      </w:numPr>
    </w:pPr>
  </w:style>
  <w:style w:type="character" w:customStyle="1" w:styleId="Heading3Char">
    <w:name w:val="Heading 3 Char"/>
    <w:basedOn w:val="DefaultParagraphFont"/>
    <w:link w:val="Heading3"/>
    <w:uiPriority w:val="2"/>
    <w:semiHidden/>
    <w:rsid w:val="00BF6745"/>
    <w:rPr>
      <w:rFonts w:ascii="Arial" w:eastAsiaTheme="majorEastAsia" w:hAnsi="Arial" w:cstheme="majorBidi"/>
      <w:b/>
      <w:bCs/>
      <w:color w:val="000000" w:themeColor="text1"/>
      <w:sz w:val="24"/>
      <w:szCs w:val="24"/>
    </w:rPr>
  </w:style>
  <w:style w:type="paragraph" w:customStyle="1" w:styleId="Heading4non-numbered">
    <w:name w:val="Heading 4 non-numbered"/>
    <w:basedOn w:val="Heading4"/>
    <w:next w:val="BodyText"/>
    <w:uiPriority w:val="4"/>
    <w:qFormat/>
    <w:rsid w:val="00BF6745"/>
    <w:pPr>
      <w:numPr>
        <w:ilvl w:val="0"/>
        <w:numId w:val="0"/>
      </w:numPr>
    </w:pPr>
  </w:style>
  <w:style w:type="character" w:customStyle="1" w:styleId="Heading4Char">
    <w:name w:val="Heading 4 Char"/>
    <w:basedOn w:val="DefaultParagraphFont"/>
    <w:link w:val="Heading4"/>
    <w:uiPriority w:val="2"/>
    <w:semiHidden/>
    <w:rsid w:val="00BF6745"/>
    <w:rPr>
      <w:rFonts w:ascii="Arial" w:eastAsiaTheme="majorEastAsia" w:hAnsi="Arial" w:cstheme="majorBidi"/>
      <w:b/>
      <w:bCs/>
      <w:i/>
      <w:iCs/>
      <w:color w:val="000000" w:themeColor="text1"/>
      <w:sz w:val="24"/>
      <w:szCs w:val="24"/>
    </w:rPr>
  </w:style>
  <w:style w:type="paragraph" w:customStyle="1" w:styleId="Heading5non-numbered">
    <w:name w:val="Heading 5 non-numbered"/>
    <w:basedOn w:val="Heading5"/>
    <w:next w:val="BodyText"/>
    <w:uiPriority w:val="4"/>
    <w:qFormat/>
    <w:rsid w:val="00BF6745"/>
    <w:pPr>
      <w:numPr>
        <w:ilvl w:val="0"/>
        <w:numId w:val="0"/>
      </w:numPr>
    </w:pPr>
  </w:style>
  <w:style w:type="character" w:customStyle="1" w:styleId="Heading5Char">
    <w:name w:val="Heading 5 Char"/>
    <w:basedOn w:val="DefaultParagraphFont"/>
    <w:link w:val="Heading5"/>
    <w:uiPriority w:val="2"/>
    <w:semiHidden/>
    <w:rsid w:val="00BF6745"/>
    <w:rPr>
      <w:rFonts w:ascii="Arial" w:eastAsiaTheme="majorEastAsia" w:hAnsi="Arial" w:cstheme="majorBidi"/>
      <w:b/>
      <w:color w:val="000000" w:themeColor="text1"/>
      <w:sz w:val="24"/>
      <w:szCs w:val="24"/>
    </w:rPr>
  </w:style>
  <w:style w:type="paragraph" w:customStyle="1" w:styleId="Heading6non-numbered">
    <w:name w:val="Heading 6 non-numbered"/>
    <w:basedOn w:val="Heading6"/>
    <w:next w:val="BodyText"/>
    <w:uiPriority w:val="4"/>
    <w:qFormat/>
    <w:rsid w:val="00BF6745"/>
    <w:pPr>
      <w:numPr>
        <w:ilvl w:val="0"/>
        <w:numId w:val="0"/>
      </w:numPr>
    </w:pPr>
  </w:style>
  <w:style w:type="character" w:customStyle="1" w:styleId="Heading6Char">
    <w:name w:val="Heading 6 Char"/>
    <w:basedOn w:val="DefaultParagraphFont"/>
    <w:link w:val="Heading6"/>
    <w:uiPriority w:val="2"/>
    <w:semiHidden/>
    <w:rsid w:val="00BF6745"/>
    <w:rPr>
      <w:rFonts w:ascii="Arial" w:eastAsiaTheme="majorEastAsia" w:hAnsi="Arial" w:cstheme="majorBidi"/>
      <w:i/>
      <w:iCs/>
      <w:color w:val="000000" w:themeColor="text1"/>
      <w:sz w:val="24"/>
      <w:szCs w:val="24"/>
    </w:rPr>
  </w:style>
  <w:style w:type="paragraph" w:customStyle="1" w:styleId="Numberedlist">
    <w:name w:val="Numbered list"/>
    <w:basedOn w:val="Bulletedlist"/>
    <w:uiPriority w:val="1"/>
    <w:qFormat/>
    <w:rsid w:val="00BF6745"/>
    <w:pPr>
      <w:numPr>
        <w:numId w:val="20"/>
      </w:numPr>
    </w:pPr>
  </w:style>
  <w:style w:type="paragraph" w:customStyle="1" w:styleId="PreparedbyforTitlePage">
    <w:name w:val="Prepared by for Title Page"/>
    <w:basedOn w:val="DateforTitlePage"/>
    <w:uiPriority w:val="99"/>
    <w:qFormat/>
    <w:rsid w:val="00BF6745"/>
    <w:pPr>
      <w:spacing w:before="3240"/>
      <w:contextualSpacing/>
    </w:pPr>
  </w:style>
  <w:style w:type="paragraph" w:customStyle="1" w:styleId="Recyclesign">
    <w:name w:val="Recycle sign"/>
    <w:basedOn w:val="BodyText"/>
    <w:uiPriority w:val="99"/>
    <w:qFormat/>
    <w:rsid w:val="00BF6745"/>
    <w:pPr>
      <w:spacing w:before="0"/>
      <w:jc w:val="right"/>
    </w:pPr>
    <w:rPr>
      <w:rFonts w:ascii="Arial" w:hAnsi="Arial"/>
      <w:noProof/>
      <w:sz w:val="20"/>
    </w:rPr>
  </w:style>
  <w:style w:type="paragraph" w:customStyle="1" w:styleId="Referencelistentry">
    <w:name w:val="Reference list entry"/>
    <w:basedOn w:val="BodyText"/>
    <w:uiPriority w:val="12"/>
    <w:qFormat/>
    <w:rsid w:val="00BF6745"/>
    <w:pPr>
      <w:keepLines/>
      <w:ind w:left="720" w:hanging="720"/>
    </w:pPr>
  </w:style>
  <w:style w:type="paragraph" w:customStyle="1" w:styleId="Tablecaption">
    <w:name w:val="Table caption"/>
    <w:basedOn w:val="Caption"/>
    <w:next w:val="Normal"/>
    <w:uiPriority w:val="3"/>
    <w:qFormat/>
    <w:rsid w:val="00BF6745"/>
    <w:pPr>
      <w:keepNext/>
      <w:keepLines/>
      <w:widowControl w:val="0"/>
      <w:spacing w:before="240" w:after="60"/>
    </w:pPr>
    <w:rPr>
      <w:sz w:val="20"/>
    </w:rPr>
  </w:style>
  <w:style w:type="paragraph" w:customStyle="1" w:styleId="Tabletext">
    <w:name w:val="Table text"/>
    <w:basedOn w:val="BodyText"/>
    <w:uiPriority w:val="3"/>
    <w:qFormat/>
    <w:rsid w:val="00BF6745"/>
    <w:pPr>
      <w:keepNext/>
      <w:keepLines/>
      <w:widowControl w:val="0"/>
      <w:spacing w:before="40" w:after="40"/>
    </w:pPr>
    <w:rPr>
      <w:rFonts w:ascii="Arial" w:hAnsi="Arial"/>
      <w:sz w:val="20"/>
    </w:rPr>
  </w:style>
  <w:style w:type="paragraph" w:customStyle="1" w:styleId="Tablefootnote">
    <w:name w:val="Table footnote"/>
    <w:basedOn w:val="Tabletext"/>
    <w:uiPriority w:val="3"/>
    <w:qFormat/>
    <w:rsid w:val="008B3879"/>
    <w:pPr>
      <w:keepNext w:val="0"/>
      <w:keepLines w:val="0"/>
      <w:widowControl/>
      <w:spacing w:after="240"/>
      <w:contextualSpacing/>
    </w:pPr>
    <w:rPr>
      <w:sz w:val="18"/>
    </w:rPr>
  </w:style>
  <w:style w:type="paragraph" w:customStyle="1" w:styleId="Tableheaderrow">
    <w:name w:val="Table header row"/>
    <w:basedOn w:val="Tabletext"/>
    <w:uiPriority w:val="3"/>
    <w:qFormat/>
    <w:rsid w:val="00BF6745"/>
    <w:pPr>
      <w:jc w:val="center"/>
    </w:pPr>
    <w:rPr>
      <w:b/>
    </w:rPr>
  </w:style>
  <w:style w:type="paragraph" w:customStyle="1" w:styleId="Tableheaderrow9">
    <w:name w:val="Table header row 9"/>
    <w:basedOn w:val="Tableheaderrow"/>
    <w:uiPriority w:val="99"/>
    <w:qFormat/>
    <w:rsid w:val="00BF6745"/>
    <w:rPr>
      <w:sz w:val="18"/>
    </w:rPr>
  </w:style>
  <w:style w:type="paragraph" w:customStyle="1" w:styleId="Tabletext9">
    <w:name w:val="Table text 9"/>
    <w:basedOn w:val="Tabletext"/>
    <w:uiPriority w:val="99"/>
    <w:qFormat/>
    <w:rsid w:val="00BF6745"/>
    <w:rPr>
      <w:sz w:val="18"/>
    </w:rPr>
  </w:style>
  <w:style w:type="paragraph" w:customStyle="1" w:styleId="TitleforTitlePage">
    <w:name w:val="Title for Title Page"/>
    <w:basedOn w:val="Title"/>
    <w:uiPriority w:val="99"/>
    <w:qFormat/>
    <w:rsid w:val="00BF6745"/>
  </w:style>
  <w:style w:type="character" w:customStyle="1" w:styleId="Heading7Char">
    <w:name w:val="Heading 7 Char"/>
    <w:basedOn w:val="DefaultParagraphFont"/>
    <w:link w:val="Heading7"/>
    <w:uiPriority w:val="2"/>
    <w:semiHidden/>
    <w:rsid w:val="00BF6745"/>
    <w:rPr>
      <w:rFonts w:asciiTheme="majorHAnsi" w:eastAsiaTheme="majorEastAsia" w:hAnsiTheme="majorHAnsi" w:cstheme="majorBidi"/>
      <w:i/>
      <w:iCs/>
      <w:color w:val="404040" w:themeColor="text1" w:themeTint="BF"/>
      <w:sz w:val="24"/>
      <w:szCs w:val="24"/>
    </w:rPr>
  </w:style>
  <w:style w:type="character" w:customStyle="1" w:styleId="Heading8Char">
    <w:name w:val="Heading 8 Char"/>
    <w:basedOn w:val="DefaultParagraphFont"/>
    <w:link w:val="Heading8"/>
    <w:uiPriority w:val="2"/>
    <w:semiHidden/>
    <w:rsid w:val="00BF6745"/>
    <w:rPr>
      <w:rFonts w:asciiTheme="majorHAnsi" w:eastAsiaTheme="majorEastAsia" w:hAnsiTheme="majorHAnsi" w:cstheme="majorBidi"/>
      <w:color w:val="404040" w:themeColor="text1" w:themeTint="BF"/>
    </w:rPr>
  </w:style>
  <w:style w:type="character" w:customStyle="1" w:styleId="Heading9Char">
    <w:name w:val="Heading 9 Char"/>
    <w:basedOn w:val="DefaultParagraphFont"/>
    <w:link w:val="Heading9"/>
    <w:uiPriority w:val="2"/>
    <w:semiHidden/>
    <w:rsid w:val="00BF6745"/>
    <w:rPr>
      <w:rFonts w:asciiTheme="majorHAnsi" w:eastAsiaTheme="majorEastAsia" w:hAnsiTheme="majorHAnsi" w:cstheme="majorBidi"/>
      <w:i/>
      <w:iCs/>
      <w:color w:val="404040" w:themeColor="text1" w:themeTint="BF"/>
    </w:rPr>
  </w:style>
  <w:style w:type="paragraph" w:styleId="TOC1">
    <w:name w:val="toc 1"/>
    <w:basedOn w:val="Normal"/>
    <w:next w:val="Normal"/>
    <w:autoRedefine/>
    <w:uiPriority w:val="39"/>
    <w:semiHidden/>
    <w:unhideWhenUsed/>
    <w:qFormat/>
    <w:rsid w:val="00BF6745"/>
    <w:pPr>
      <w:tabs>
        <w:tab w:val="left" w:pos="432"/>
        <w:tab w:val="right" w:leader="dot" w:pos="9350"/>
      </w:tabs>
      <w:spacing w:after="60"/>
      <w:ind w:left="432" w:right="288" w:hanging="432"/>
    </w:pPr>
  </w:style>
  <w:style w:type="paragraph" w:styleId="TOC2">
    <w:name w:val="toc 2"/>
    <w:basedOn w:val="Normal"/>
    <w:next w:val="Normal"/>
    <w:autoRedefine/>
    <w:uiPriority w:val="39"/>
    <w:semiHidden/>
    <w:unhideWhenUsed/>
    <w:qFormat/>
    <w:rsid w:val="00BF6745"/>
    <w:pPr>
      <w:tabs>
        <w:tab w:val="left" w:pos="864"/>
        <w:tab w:val="right" w:leader="dot" w:pos="9350"/>
      </w:tabs>
      <w:spacing w:after="60"/>
      <w:ind w:left="1080" w:right="288" w:hanging="864"/>
    </w:pPr>
  </w:style>
  <w:style w:type="paragraph" w:styleId="TOC3">
    <w:name w:val="toc 3"/>
    <w:basedOn w:val="Normal"/>
    <w:next w:val="Normal"/>
    <w:autoRedefine/>
    <w:uiPriority w:val="39"/>
    <w:semiHidden/>
    <w:unhideWhenUsed/>
    <w:qFormat/>
    <w:rsid w:val="00BF6745"/>
    <w:pPr>
      <w:spacing w:after="60"/>
      <w:ind w:left="1152" w:right="288" w:hanging="720"/>
    </w:pPr>
  </w:style>
  <w:style w:type="character" w:styleId="Strong">
    <w:name w:val="Strong"/>
    <w:basedOn w:val="DefaultParagraphFont"/>
    <w:uiPriority w:val="22"/>
    <w:qFormat/>
    <w:rsid w:val="00BF6745"/>
    <w:rPr>
      <w:b/>
      <w:bCs/>
    </w:rPr>
  </w:style>
  <w:style w:type="character" w:styleId="Emphasis">
    <w:name w:val="Emphasis"/>
    <w:basedOn w:val="DefaultParagraphFont"/>
    <w:uiPriority w:val="20"/>
    <w:qFormat/>
    <w:rsid w:val="00BF6745"/>
    <w:rPr>
      <w:i/>
      <w:iCs/>
    </w:rPr>
  </w:style>
  <w:style w:type="paragraph" w:styleId="NoSpacing">
    <w:name w:val="No Spacing"/>
    <w:uiPriority w:val="4"/>
    <w:qFormat/>
    <w:rsid w:val="00BF6745"/>
    <w:rPr>
      <w:rFonts w:eastAsiaTheme="minorHAnsi" w:cstheme="minorBidi"/>
      <w:sz w:val="24"/>
      <w:szCs w:val="24"/>
    </w:rPr>
  </w:style>
  <w:style w:type="paragraph" w:styleId="TOCHeading">
    <w:name w:val="TOC Heading"/>
    <w:basedOn w:val="Heading1"/>
    <w:next w:val="BodyText"/>
    <w:uiPriority w:val="39"/>
    <w:semiHidden/>
    <w:unhideWhenUsed/>
    <w:qFormat/>
    <w:rsid w:val="00BF6745"/>
    <w:pPr>
      <w:numPr>
        <w:numId w:val="0"/>
      </w:numPr>
      <w:spacing w:after="240"/>
      <w:jc w:val="center"/>
      <w:outlineLvl w:val="9"/>
    </w:pPr>
    <w:rPr>
      <w:szCs w:val="28"/>
    </w:rPr>
  </w:style>
  <w:style w:type="paragraph" w:styleId="FootnoteText">
    <w:name w:val="footnote text"/>
    <w:basedOn w:val="Normal"/>
    <w:link w:val="FootnoteTextChar"/>
    <w:uiPriority w:val="99"/>
    <w:semiHidden/>
    <w:unhideWhenUsed/>
    <w:rsid w:val="00BF6745"/>
    <w:pPr>
      <w:spacing w:after="0"/>
    </w:pPr>
    <w:rPr>
      <w:sz w:val="20"/>
      <w:szCs w:val="20"/>
    </w:rPr>
  </w:style>
  <w:style w:type="character" w:customStyle="1" w:styleId="FootnoteTextChar">
    <w:name w:val="Footnote Text Char"/>
    <w:basedOn w:val="DefaultParagraphFont"/>
    <w:link w:val="FootnoteText"/>
    <w:uiPriority w:val="99"/>
    <w:semiHidden/>
    <w:rsid w:val="00BF6745"/>
    <w:rPr>
      <w:rFonts w:eastAsiaTheme="minorHAnsi" w:cstheme="minorBidi"/>
    </w:rPr>
  </w:style>
  <w:style w:type="character" w:styleId="FootnoteReference">
    <w:name w:val="footnote reference"/>
    <w:basedOn w:val="DefaultParagraphFont"/>
    <w:uiPriority w:val="99"/>
    <w:semiHidden/>
    <w:unhideWhenUsed/>
    <w:rsid w:val="00BF6745"/>
    <w:rPr>
      <w:vertAlign w:val="superscript"/>
    </w:rPr>
  </w:style>
  <w:style w:type="paragraph" w:customStyle="1" w:styleId="Formsrequired">
    <w:name w:val="Forms required"/>
    <w:basedOn w:val="BodyText"/>
    <w:uiPriority w:val="99"/>
    <w:qFormat/>
    <w:rsid w:val="00BF6745"/>
    <w:pPr>
      <w:spacing w:before="60"/>
      <w:ind w:left="3240" w:hanging="1800"/>
    </w:pPr>
  </w:style>
  <w:style w:type="paragraph" w:customStyle="1" w:styleId="sample">
    <w:name w:val="sample"/>
    <w:basedOn w:val="Formsrequired"/>
    <w:uiPriority w:val="99"/>
    <w:qFormat/>
    <w:rsid w:val="003C5BC2"/>
    <w:pPr>
      <w:ind w:hanging="2160"/>
    </w:pPr>
  </w:style>
  <w:style w:type="character" w:styleId="CommentReference">
    <w:name w:val="annotation reference"/>
    <w:basedOn w:val="DefaultParagraphFont"/>
    <w:uiPriority w:val="99"/>
    <w:semiHidden/>
    <w:unhideWhenUsed/>
    <w:rsid w:val="0006458D"/>
    <w:rPr>
      <w:sz w:val="16"/>
      <w:szCs w:val="16"/>
    </w:rPr>
  </w:style>
  <w:style w:type="paragraph" w:styleId="CommentText">
    <w:name w:val="annotation text"/>
    <w:basedOn w:val="Normal"/>
    <w:link w:val="CommentTextChar"/>
    <w:uiPriority w:val="99"/>
    <w:semiHidden/>
    <w:unhideWhenUsed/>
    <w:rsid w:val="0006458D"/>
    <w:rPr>
      <w:sz w:val="20"/>
      <w:szCs w:val="20"/>
    </w:rPr>
  </w:style>
  <w:style w:type="character" w:customStyle="1" w:styleId="CommentTextChar">
    <w:name w:val="Comment Text Char"/>
    <w:basedOn w:val="DefaultParagraphFont"/>
    <w:link w:val="CommentText"/>
    <w:uiPriority w:val="99"/>
    <w:semiHidden/>
    <w:rsid w:val="0006458D"/>
    <w:rPr>
      <w:rFonts w:eastAsiaTheme="minorHAnsi" w:cstheme="minorBidi"/>
    </w:rPr>
  </w:style>
  <w:style w:type="paragraph" w:styleId="CommentSubject">
    <w:name w:val="annotation subject"/>
    <w:basedOn w:val="CommentText"/>
    <w:next w:val="CommentText"/>
    <w:link w:val="CommentSubjectChar"/>
    <w:uiPriority w:val="99"/>
    <w:semiHidden/>
    <w:unhideWhenUsed/>
    <w:rsid w:val="0006458D"/>
    <w:rPr>
      <w:b/>
      <w:bCs/>
    </w:rPr>
  </w:style>
  <w:style w:type="character" w:customStyle="1" w:styleId="CommentSubjectChar">
    <w:name w:val="Comment Subject Char"/>
    <w:basedOn w:val="CommentTextChar"/>
    <w:link w:val="CommentSubject"/>
    <w:uiPriority w:val="99"/>
    <w:semiHidden/>
    <w:rsid w:val="0006458D"/>
    <w:rPr>
      <w:rFonts w:eastAsiaTheme="minorHAnsi" w:cstheme="minorBidi"/>
      <w:b/>
      <w:bCs/>
    </w:rPr>
  </w:style>
  <w:style w:type="character" w:styleId="PlaceholderText">
    <w:name w:val="Placeholder Text"/>
    <w:basedOn w:val="DefaultParagraphFont"/>
    <w:uiPriority w:val="99"/>
    <w:semiHidden/>
    <w:rsid w:val="009F448F"/>
    <w:rPr>
      <w:color w:val="808080"/>
    </w:rPr>
  </w:style>
  <w:style w:type="character" w:customStyle="1" w:styleId="Style1">
    <w:name w:val="Style1"/>
    <w:basedOn w:val="DefaultParagraphFont"/>
    <w:uiPriority w:val="1"/>
    <w:rsid w:val="00926AC9"/>
    <w:rPr>
      <w:rFonts w:ascii="Arial" w:hAnsi="Arial"/>
      <w:b/>
      <w:color w:val="FFFFFF" w:themeColor="background1"/>
      <w:sz w:val="40"/>
    </w:rPr>
  </w:style>
  <w:style w:type="table" w:customStyle="1" w:styleId="TableGrid2">
    <w:name w:val="Table Grid2"/>
    <w:basedOn w:val="TableNormal"/>
    <w:next w:val="TableGrid"/>
    <w:uiPriority w:val="59"/>
    <w:rsid w:val="00F16E4C"/>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F16E4C"/>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F16E4C"/>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16E4C"/>
    <w:pPr>
      <w:spacing w:line="276" w:lineRule="auto"/>
      <w:ind w:left="720"/>
      <w:contextualSpacing/>
    </w:pPr>
    <w:rPr>
      <w:rFonts w:asciiTheme="minorHAnsi" w:hAnsiTheme="minorHAnsi"/>
      <w:sz w:val="22"/>
      <w:szCs w:val="22"/>
    </w:rPr>
  </w:style>
  <w:style w:type="table" w:customStyle="1" w:styleId="TableGrid5">
    <w:name w:val="Table Grid5"/>
    <w:basedOn w:val="TableNormal"/>
    <w:next w:val="TableGrid"/>
    <w:uiPriority w:val="59"/>
    <w:rsid w:val="00F16E4C"/>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unhideWhenUsed/>
    <w:rsid w:val="00E75CBF"/>
    <w:pPr>
      <w:spacing w:after="0"/>
    </w:pPr>
    <w:rPr>
      <w:sz w:val="20"/>
      <w:szCs w:val="20"/>
    </w:rPr>
  </w:style>
  <w:style w:type="character" w:customStyle="1" w:styleId="EndnoteTextChar">
    <w:name w:val="Endnote Text Char"/>
    <w:basedOn w:val="DefaultParagraphFont"/>
    <w:link w:val="EndnoteText"/>
    <w:uiPriority w:val="99"/>
    <w:rsid w:val="00E75CBF"/>
    <w:rPr>
      <w:rFonts w:eastAsiaTheme="minorHAnsi" w:cstheme="minorBidi"/>
    </w:rPr>
  </w:style>
  <w:style w:type="character" w:styleId="EndnoteReference">
    <w:name w:val="endnote reference"/>
    <w:basedOn w:val="DefaultParagraphFont"/>
    <w:uiPriority w:val="99"/>
    <w:unhideWhenUsed/>
    <w:rsid w:val="00E97063"/>
    <w:rPr>
      <w:rFonts w:ascii="Times New Roman" w:hAnsi="Times New Roman"/>
      <w:color w:val="000000" w:themeColor="text1"/>
      <w:sz w:val="22"/>
      <w:vertAlign w:val="superscript"/>
    </w:rPr>
  </w:style>
  <w:style w:type="paragraph" w:customStyle="1" w:styleId="Endnote">
    <w:name w:val="Endnote"/>
    <w:basedOn w:val="Normal"/>
    <w:uiPriority w:val="99"/>
    <w:rsid w:val="000926C0"/>
    <w:pPr>
      <w:spacing w:after="0"/>
    </w:pPr>
    <w:rPr>
      <w:color w:val="000000" w:themeColor="text1"/>
      <w:sz w:val="18"/>
      <w:szCs w:val="22"/>
    </w:rPr>
  </w:style>
  <w:style w:type="character" w:styleId="Hyperlink">
    <w:name w:val="Hyperlink"/>
    <w:basedOn w:val="DefaultParagraphFont"/>
    <w:uiPriority w:val="99"/>
    <w:unhideWhenUsed/>
    <w:rsid w:val="007A0E77"/>
    <w:rPr>
      <w:color w:val="0000FF" w:themeColor="hyperlink"/>
      <w:u w:val="single"/>
    </w:rPr>
  </w:style>
  <w:style w:type="character" w:styleId="FollowedHyperlink">
    <w:name w:val="FollowedHyperlink"/>
    <w:basedOn w:val="DefaultParagraphFont"/>
    <w:uiPriority w:val="99"/>
    <w:semiHidden/>
    <w:unhideWhenUsed/>
    <w:rsid w:val="0072401E"/>
    <w:rPr>
      <w:color w:val="800080" w:themeColor="followedHyperlink"/>
      <w:u w:val="single"/>
    </w:rPr>
  </w:style>
  <w:style w:type="table" w:customStyle="1" w:styleId="TableGrid21">
    <w:name w:val="Table Grid21"/>
    <w:basedOn w:val="TableNormal"/>
    <w:next w:val="TableGrid"/>
    <w:uiPriority w:val="59"/>
    <w:rsid w:val="001413C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nhideWhenUsed="0" w:qFormat="1"/>
    <w:lsdException w:name="heading 1" w:semiHidden="0" w:uiPriority="2" w:unhideWhenUsed="0" w:qFormat="1"/>
    <w:lsdException w:name="heading 2" w:uiPriority="2" w:qFormat="1"/>
    <w:lsdException w:name="heading 3" w:uiPriority="2" w:qFormat="1"/>
    <w:lsdException w:name="heading 4" w:uiPriority="2" w:qFormat="1"/>
    <w:lsdException w:name="heading 5" w:uiPriority="2" w:qFormat="1"/>
    <w:lsdException w:name="heading 6" w:uiPriority="2" w:qFormat="1"/>
    <w:lsdException w:name="heading 7" w:uiPriority="2" w:qFormat="1"/>
    <w:lsdException w:name="heading 8" w:uiPriority="2" w:qFormat="1"/>
    <w:lsdException w:name="heading 9" w:uiPriority="2"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4"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99"/>
    <w:qFormat/>
    <w:rsid w:val="008B3879"/>
    <w:pPr>
      <w:spacing w:after="200"/>
    </w:pPr>
    <w:rPr>
      <w:rFonts w:eastAsiaTheme="minorHAnsi" w:cstheme="minorBidi"/>
      <w:sz w:val="24"/>
      <w:szCs w:val="24"/>
    </w:rPr>
  </w:style>
  <w:style w:type="paragraph" w:styleId="Heading1">
    <w:name w:val="heading 1"/>
    <w:basedOn w:val="Normal"/>
    <w:next w:val="BodyText"/>
    <w:link w:val="Heading1Char"/>
    <w:uiPriority w:val="2"/>
    <w:qFormat/>
    <w:rsid w:val="00F16E4C"/>
    <w:pPr>
      <w:keepNext/>
      <w:keepLines/>
      <w:numPr>
        <w:numId w:val="16"/>
      </w:numPr>
      <w:spacing w:before="240" w:after="0"/>
      <w:outlineLvl w:val="0"/>
    </w:pPr>
    <w:rPr>
      <w:rFonts w:ascii="Arial" w:eastAsiaTheme="majorEastAsia" w:hAnsi="Arial" w:cstheme="majorBidi"/>
      <w:b/>
      <w:bCs/>
      <w:color w:val="0C0957"/>
      <w:sz w:val="28"/>
      <w:szCs w:val="32"/>
    </w:rPr>
  </w:style>
  <w:style w:type="paragraph" w:styleId="Heading2">
    <w:name w:val="heading 2"/>
    <w:basedOn w:val="Normal"/>
    <w:next w:val="BodyText"/>
    <w:link w:val="Heading2Char"/>
    <w:uiPriority w:val="2"/>
    <w:unhideWhenUsed/>
    <w:qFormat/>
    <w:rsid w:val="00BF6745"/>
    <w:pPr>
      <w:keepNext/>
      <w:keepLines/>
      <w:numPr>
        <w:ilvl w:val="1"/>
        <w:numId w:val="16"/>
      </w:numPr>
      <w:spacing w:before="360" w:after="0"/>
      <w:outlineLvl w:val="1"/>
    </w:pPr>
    <w:rPr>
      <w:rFonts w:ascii="Arial" w:eastAsiaTheme="majorEastAsia" w:hAnsi="Arial" w:cstheme="majorBidi"/>
      <w:b/>
      <w:bCs/>
      <w:color w:val="000000" w:themeColor="text1"/>
      <w:sz w:val="28"/>
      <w:szCs w:val="26"/>
    </w:rPr>
  </w:style>
  <w:style w:type="paragraph" w:styleId="Heading3">
    <w:name w:val="heading 3"/>
    <w:basedOn w:val="Normal"/>
    <w:next w:val="BodyText"/>
    <w:link w:val="Heading3Char"/>
    <w:uiPriority w:val="2"/>
    <w:semiHidden/>
    <w:unhideWhenUsed/>
    <w:qFormat/>
    <w:rsid w:val="00BF6745"/>
    <w:pPr>
      <w:keepNext/>
      <w:keepLines/>
      <w:numPr>
        <w:ilvl w:val="2"/>
        <w:numId w:val="16"/>
      </w:numPr>
      <w:spacing w:before="240" w:after="0"/>
      <w:outlineLvl w:val="2"/>
    </w:pPr>
    <w:rPr>
      <w:rFonts w:ascii="Arial" w:eastAsiaTheme="majorEastAsia" w:hAnsi="Arial" w:cstheme="majorBidi"/>
      <w:b/>
      <w:bCs/>
      <w:color w:val="000000" w:themeColor="text1"/>
    </w:rPr>
  </w:style>
  <w:style w:type="paragraph" w:styleId="Heading4">
    <w:name w:val="heading 4"/>
    <w:basedOn w:val="Normal"/>
    <w:next w:val="BodyText"/>
    <w:link w:val="Heading4Char"/>
    <w:uiPriority w:val="2"/>
    <w:semiHidden/>
    <w:unhideWhenUsed/>
    <w:qFormat/>
    <w:rsid w:val="00BF6745"/>
    <w:pPr>
      <w:keepNext/>
      <w:keepLines/>
      <w:numPr>
        <w:ilvl w:val="3"/>
        <w:numId w:val="16"/>
      </w:numPr>
      <w:spacing w:before="240" w:after="0"/>
      <w:outlineLvl w:val="3"/>
    </w:pPr>
    <w:rPr>
      <w:rFonts w:ascii="Arial" w:eastAsiaTheme="majorEastAsia" w:hAnsi="Arial" w:cstheme="majorBidi"/>
      <w:b/>
      <w:bCs/>
      <w:i/>
      <w:iCs/>
      <w:color w:val="000000" w:themeColor="text1"/>
    </w:rPr>
  </w:style>
  <w:style w:type="paragraph" w:styleId="Heading5">
    <w:name w:val="heading 5"/>
    <w:basedOn w:val="Normal"/>
    <w:next w:val="BodyText"/>
    <w:link w:val="Heading5Char"/>
    <w:uiPriority w:val="2"/>
    <w:semiHidden/>
    <w:unhideWhenUsed/>
    <w:qFormat/>
    <w:rsid w:val="00BF6745"/>
    <w:pPr>
      <w:keepNext/>
      <w:keepLines/>
      <w:numPr>
        <w:ilvl w:val="4"/>
        <w:numId w:val="16"/>
      </w:numPr>
      <w:spacing w:before="240" w:after="0"/>
      <w:outlineLvl w:val="4"/>
    </w:pPr>
    <w:rPr>
      <w:rFonts w:ascii="Arial" w:eastAsiaTheme="majorEastAsia" w:hAnsi="Arial" w:cstheme="majorBidi"/>
      <w:b/>
      <w:color w:val="000000" w:themeColor="text1"/>
    </w:rPr>
  </w:style>
  <w:style w:type="paragraph" w:styleId="Heading6">
    <w:name w:val="heading 6"/>
    <w:basedOn w:val="Normal"/>
    <w:next w:val="BodyText"/>
    <w:link w:val="Heading6Char"/>
    <w:uiPriority w:val="2"/>
    <w:semiHidden/>
    <w:unhideWhenUsed/>
    <w:qFormat/>
    <w:rsid w:val="00BF6745"/>
    <w:pPr>
      <w:keepNext/>
      <w:keepLines/>
      <w:numPr>
        <w:ilvl w:val="5"/>
        <w:numId w:val="16"/>
      </w:numPr>
      <w:spacing w:before="240" w:after="0"/>
      <w:outlineLvl w:val="5"/>
    </w:pPr>
    <w:rPr>
      <w:rFonts w:ascii="Arial" w:eastAsiaTheme="majorEastAsia" w:hAnsi="Arial" w:cstheme="majorBidi"/>
      <w:i/>
      <w:iCs/>
      <w:color w:val="000000" w:themeColor="text1"/>
    </w:rPr>
  </w:style>
  <w:style w:type="paragraph" w:styleId="Heading7">
    <w:name w:val="heading 7"/>
    <w:basedOn w:val="Normal"/>
    <w:next w:val="BodyText"/>
    <w:link w:val="Heading7Char"/>
    <w:uiPriority w:val="2"/>
    <w:semiHidden/>
    <w:unhideWhenUsed/>
    <w:qFormat/>
    <w:rsid w:val="00BF6745"/>
    <w:pPr>
      <w:keepNext/>
      <w:keepLines/>
      <w:numPr>
        <w:ilvl w:val="6"/>
        <w:numId w:val="16"/>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2"/>
    <w:semiHidden/>
    <w:unhideWhenUsed/>
    <w:qFormat/>
    <w:rsid w:val="00BF6745"/>
    <w:pPr>
      <w:keepNext/>
      <w:keepLines/>
      <w:numPr>
        <w:ilvl w:val="7"/>
        <w:numId w:val="16"/>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2"/>
    <w:semiHidden/>
    <w:unhideWhenUsed/>
    <w:qFormat/>
    <w:rsid w:val="00BF6745"/>
    <w:pPr>
      <w:keepNext/>
      <w:keepLines/>
      <w:numPr>
        <w:ilvl w:val="8"/>
        <w:numId w:val="21"/>
      </w:numPr>
      <w:spacing w:before="200" w:after="0"/>
      <w:ind w:left="1584" w:hanging="1584"/>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link w:val="FooterChar"/>
    <w:uiPriority w:val="99"/>
    <w:unhideWhenUsed/>
    <w:rsid w:val="00BF6745"/>
    <w:pPr>
      <w:pBdr>
        <w:top w:val="single" w:sz="4" w:space="1" w:color="auto"/>
      </w:pBdr>
      <w:tabs>
        <w:tab w:val="center" w:pos="4320"/>
        <w:tab w:val="right" w:pos="8640"/>
      </w:tabs>
    </w:pPr>
    <w:rPr>
      <w:rFonts w:ascii="Arial" w:hAnsi="Arial"/>
    </w:rPr>
  </w:style>
  <w:style w:type="character" w:customStyle="1" w:styleId="FooterChar">
    <w:name w:val="Footer Char"/>
    <w:link w:val="Footer"/>
    <w:uiPriority w:val="99"/>
    <w:rsid w:val="00BF6745"/>
    <w:rPr>
      <w:rFonts w:ascii="Arial" w:hAnsi="Arial"/>
    </w:rPr>
  </w:style>
  <w:style w:type="paragraph" w:styleId="BalloonText">
    <w:name w:val="Balloon Text"/>
    <w:basedOn w:val="Normal"/>
    <w:link w:val="BalloonTextChar"/>
    <w:uiPriority w:val="99"/>
    <w:semiHidden/>
    <w:unhideWhenUsed/>
    <w:rsid w:val="00BF6745"/>
    <w:rPr>
      <w:rFonts w:ascii="Tahoma" w:hAnsi="Tahoma" w:cs="Tahoma"/>
      <w:sz w:val="16"/>
      <w:szCs w:val="16"/>
    </w:rPr>
  </w:style>
  <w:style w:type="character" w:customStyle="1" w:styleId="BalloonTextChar">
    <w:name w:val="Balloon Text Char"/>
    <w:basedOn w:val="DefaultParagraphFont"/>
    <w:link w:val="BalloonText"/>
    <w:uiPriority w:val="99"/>
    <w:semiHidden/>
    <w:rsid w:val="00BF6745"/>
    <w:rPr>
      <w:rFonts w:ascii="Tahoma" w:hAnsi="Tahoma" w:cs="Tahoma"/>
      <w:sz w:val="16"/>
      <w:szCs w:val="16"/>
    </w:rPr>
  </w:style>
  <w:style w:type="paragraph" w:styleId="Header">
    <w:name w:val="header"/>
    <w:basedOn w:val="Normal"/>
    <w:link w:val="HeaderChar"/>
    <w:uiPriority w:val="99"/>
    <w:unhideWhenUsed/>
    <w:rsid w:val="003C5BC2"/>
    <w:pPr>
      <w:pBdr>
        <w:bottom w:val="single" w:sz="4" w:space="1" w:color="auto"/>
      </w:pBdr>
      <w:tabs>
        <w:tab w:val="center" w:pos="4680"/>
        <w:tab w:val="right" w:pos="9360"/>
      </w:tabs>
    </w:pPr>
    <w:rPr>
      <w:rFonts w:ascii="Arial" w:hAnsi="Arial"/>
      <w:sz w:val="20"/>
    </w:rPr>
  </w:style>
  <w:style w:type="character" w:customStyle="1" w:styleId="HeaderChar">
    <w:name w:val="Header Char"/>
    <w:basedOn w:val="DefaultParagraphFont"/>
    <w:link w:val="Header"/>
    <w:uiPriority w:val="99"/>
    <w:rsid w:val="003C5BC2"/>
    <w:rPr>
      <w:rFonts w:ascii="Arial" w:eastAsiaTheme="minorHAnsi" w:hAnsi="Arial" w:cstheme="minorBidi"/>
      <w:szCs w:val="24"/>
    </w:rPr>
  </w:style>
  <w:style w:type="paragraph" w:styleId="BodyText">
    <w:name w:val="Body Text"/>
    <w:basedOn w:val="Normal"/>
    <w:link w:val="BodyTextChar"/>
    <w:qFormat/>
    <w:rsid w:val="00040CF0"/>
    <w:pPr>
      <w:spacing w:before="200" w:after="0"/>
    </w:pPr>
    <w:rPr>
      <w:sz w:val="22"/>
    </w:rPr>
  </w:style>
  <w:style w:type="character" w:customStyle="1" w:styleId="BodyTextChar">
    <w:name w:val="Body Text Char"/>
    <w:basedOn w:val="DefaultParagraphFont"/>
    <w:link w:val="BodyText"/>
    <w:rsid w:val="00040CF0"/>
    <w:rPr>
      <w:rFonts w:eastAsiaTheme="minorHAnsi" w:cstheme="minorBidi"/>
      <w:sz w:val="22"/>
      <w:szCs w:val="24"/>
    </w:rPr>
  </w:style>
  <w:style w:type="paragraph" w:styleId="Title">
    <w:name w:val="Title"/>
    <w:basedOn w:val="Normal"/>
    <w:next w:val="Subtitle"/>
    <w:link w:val="TitleChar"/>
    <w:uiPriority w:val="10"/>
    <w:qFormat/>
    <w:rsid w:val="00BF6745"/>
    <w:pPr>
      <w:keepNext/>
      <w:keepLines/>
      <w:spacing w:before="200" w:after="0"/>
    </w:pPr>
    <w:rPr>
      <w:rFonts w:ascii="Arial" w:eastAsia="Times New Roman" w:hAnsi="Arial" w:cs="Times New Roman"/>
      <w:b/>
      <w:bCs/>
      <w:color w:val="0D0858"/>
      <w:sz w:val="52"/>
      <w:szCs w:val="52"/>
    </w:rPr>
  </w:style>
  <w:style w:type="character" w:customStyle="1" w:styleId="TitleChar">
    <w:name w:val="Title Char"/>
    <w:basedOn w:val="DefaultParagraphFont"/>
    <w:link w:val="Title"/>
    <w:uiPriority w:val="10"/>
    <w:rsid w:val="00BF6745"/>
    <w:rPr>
      <w:rFonts w:ascii="Arial" w:hAnsi="Arial"/>
      <w:b/>
      <w:bCs/>
      <w:color w:val="0D0858"/>
      <w:sz w:val="52"/>
      <w:szCs w:val="52"/>
    </w:rPr>
  </w:style>
  <w:style w:type="table" w:customStyle="1" w:styleId="TableGrid1">
    <w:name w:val="Table Grid1"/>
    <w:basedOn w:val="TableNormal"/>
    <w:next w:val="TableGrid"/>
    <w:uiPriority w:val="59"/>
    <w:rsid w:val="00BF6745"/>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BodyText"/>
    <w:link w:val="SubtitleChar"/>
    <w:uiPriority w:val="11"/>
    <w:qFormat/>
    <w:rsid w:val="00BF6745"/>
    <w:pPr>
      <w:numPr>
        <w:ilvl w:val="1"/>
      </w:numPr>
      <w:spacing w:before="240" w:after="240"/>
      <w:jc w:val="center"/>
    </w:pPr>
    <w:rPr>
      <w:rFonts w:ascii="Arial" w:eastAsiaTheme="majorEastAsia" w:hAnsi="Arial" w:cstheme="majorBidi"/>
      <w:iCs/>
      <w:color w:val="000000" w:themeColor="text1"/>
      <w:spacing w:val="15"/>
      <w:sz w:val="32"/>
    </w:rPr>
  </w:style>
  <w:style w:type="character" w:customStyle="1" w:styleId="SubtitleChar">
    <w:name w:val="Subtitle Char"/>
    <w:basedOn w:val="DefaultParagraphFont"/>
    <w:link w:val="Subtitle"/>
    <w:uiPriority w:val="11"/>
    <w:rsid w:val="00BF6745"/>
    <w:rPr>
      <w:rFonts w:ascii="Arial" w:eastAsiaTheme="majorEastAsia" w:hAnsi="Arial" w:cstheme="majorBidi"/>
      <w:iCs/>
      <w:color w:val="000000" w:themeColor="text1"/>
      <w:spacing w:val="15"/>
      <w:sz w:val="32"/>
      <w:szCs w:val="24"/>
    </w:rPr>
  </w:style>
  <w:style w:type="table" w:styleId="TableGrid">
    <w:name w:val="Table Grid"/>
    <w:basedOn w:val="TableNormal"/>
    <w:uiPriority w:val="59"/>
    <w:rsid w:val="00BF674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ndixtitle">
    <w:name w:val="Appendix title"/>
    <w:basedOn w:val="Heading1"/>
    <w:uiPriority w:val="4"/>
    <w:qFormat/>
    <w:rsid w:val="00BF6745"/>
    <w:pPr>
      <w:numPr>
        <w:numId w:val="17"/>
      </w:numPr>
    </w:pPr>
  </w:style>
  <w:style w:type="character" w:customStyle="1" w:styleId="Heading1Char">
    <w:name w:val="Heading 1 Char"/>
    <w:basedOn w:val="DefaultParagraphFont"/>
    <w:link w:val="Heading1"/>
    <w:uiPriority w:val="2"/>
    <w:rsid w:val="00F16E4C"/>
    <w:rPr>
      <w:rFonts w:ascii="Arial" w:eastAsiaTheme="majorEastAsia" w:hAnsi="Arial" w:cstheme="majorBidi"/>
      <w:b/>
      <w:bCs/>
      <w:color w:val="0C0957"/>
      <w:sz w:val="28"/>
      <w:szCs w:val="32"/>
    </w:rPr>
  </w:style>
  <w:style w:type="paragraph" w:customStyle="1" w:styleId="Backcoverspace">
    <w:name w:val="Back cover space"/>
    <w:basedOn w:val="BodyText"/>
    <w:uiPriority w:val="99"/>
    <w:qFormat/>
    <w:rsid w:val="00BF6745"/>
    <w:pPr>
      <w:spacing w:before="10560"/>
    </w:pPr>
  </w:style>
  <w:style w:type="paragraph" w:customStyle="1" w:styleId="Blockquote">
    <w:name w:val="Block quote"/>
    <w:basedOn w:val="BodyText"/>
    <w:uiPriority w:val="5"/>
    <w:qFormat/>
    <w:rsid w:val="00BF6745"/>
    <w:pPr>
      <w:ind w:left="720"/>
    </w:pPr>
    <w:rPr>
      <w:sz w:val="20"/>
    </w:rPr>
  </w:style>
  <w:style w:type="paragraph" w:customStyle="1" w:styleId="Bodytextfirstparagraph">
    <w:name w:val="Body text first paragraph"/>
    <w:basedOn w:val="BodyText"/>
    <w:next w:val="BodyText"/>
    <w:uiPriority w:val="99"/>
    <w:qFormat/>
    <w:rsid w:val="00BF6745"/>
    <w:pPr>
      <w:spacing w:before="60"/>
    </w:pPr>
  </w:style>
  <w:style w:type="paragraph" w:customStyle="1" w:styleId="Bodytextnospacing">
    <w:name w:val="Body text no spacing"/>
    <w:basedOn w:val="BodyText"/>
    <w:uiPriority w:val="99"/>
    <w:qFormat/>
    <w:rsid w:val="00BF6745"/>
    <w:pPr>
      <w:spacing w:before="0"/>
    </w:pPr>
  </w:style>
  <w:style w:type="paragraph" w:customStyle="1" w:styleId="Bulletedlist">
    <w:name w:val="Bulleted list"/>
    <w:basedOn w:val="BodyText"/>
    <w:qFormat/>
    <w:rsid w:val="00BF6745"/>
    <w:pPr>
      <w:numPr>
        <w:numId w:val="19"/>
      </w:numPr>
      <w:spacing w:before="60"/>
      <w:contextualSpacing/>
    </w:pPr>
  </w:style>
  <w:style w:type="paragraph" w:customStyle="1" w:styleId="Bulletedlist2">
    <w:name w:val="Bulleted list 2"/>
    <w:basedOn w:val="Bulletedlist"/>
    <w:qFormat/>
    <w:rsid w:val="00BF6745"/>
    <w:pPr>
      <w:numPr>
        <w:ilvl w:val="1"/>
      </w:numPr>
      <w:spacing w:before="0"/>
    </w:pPr>
  </w:style>
  <w:style w:type="paragraph" w:customStyle="1" w:styleId="Coststatement">
    <w:name w:val="Cost statement"/>
    <w:basedOn w:val="BodyText"/>
    <w:uiPriority w:val="99"/>
    <w:qFormat/>
    <w:rsid w:val="00BF6745"/>
    <w:pPr>
      <w:spacing w:before="0"/>
    </w:pPr>
    <w:rPr>
      <w:rFonts w:ascii="Arial" w:hAnsi="Arial"/>
      <w:sz w:val="20"/>
    </w:rPr>
  </w:style>
  <w:style w:type="paragraph" w:customStyle="1" w:styleId="Infooncoverpage">
    <w:name w:val="Info on cover page"/>
    <w:basedOn w:val="BodyText"/>
    <w:uiPriority w:val="99"/>
    <w:qFormat/>
    <w:rsid w:val="00BF6745"/>
    <w:pPr>
      <w:jc w:val="center"/>
    </w:pPr>
    <w:rPr>
      <w:rFonts w:ascii="Arial" w:hAnsi="Arial"/>
      <w:b/>
      <w:sz w:val="28"/>
    </w:rPr>
  </w:style>
  <w:style w:type="paragraph" w:customStyle="1" w:styleId="DateforTitlePage">
    <w:name w:val="Date for Title Page"/>
    <w:basedOn w:val="Infooncoverpage"/>
    <w:uiPriority w:val="99"/>
    <w:qFormat/>
    <w:rsid w:val="00BF6745"/>
    <w:pPr>
      <w:spacing w:before="4000"/>
    </w:pPr>
  </w:style>
  <w:style w:type="paragraph" w:customStyle="1" w:styleId="Figureforimageitself">
    <w:name w:val="Figure (for image itself)"/>
    <w:basedOn w:val="BodyText"/>
    <w:uiPriority w:val="3"/>
    <w:qFormat/>
    <w:rsid w:val="00BF6745"/>
    <w:pPr>
      <w:keepNext/>
      <w:keepLines/>
      <w:widowControl w:val="0"/>
      <w:spacing w:before="240" w:after="60"/>
    </w:pPr>
  </w:style>
  <w:style w:type="paragraph" w:customStyle="1" w:styleId="Figurecaption">
    <w:name w:val="Figure caption"/>
    <w:basedOn w:val="Caption"/>
    <w:uiPriority w:val="3"/>
    <w:qFormat/>
    <w:rsid w:val="00BF6745"/>
    <w:pPr>
      <w:spacing w:after="240"/>
    </w:pPr>
    <w:rPr>
      <w:sz w:val="20"/>
    </w:rPr>
  </w:style>
  <w:style w:type="paragraph" w:styleId="Caption">
    <w:name w:val="caption"/>
    <w:basedOn w:val="Normal"/>
    <w:next w:val="BodyText"/>
    <w:uiPriority w:val="35"/>
    <w:unhideWhenUsed/>
    <w:qFormat/>
    <w:rsid w:val="00BF6745"/>
    <w:pPr>
      <w:spacing w:after="120"/>
    </w:pPr>
    <w:rPr>
      <w:rFonts w:ascii="Arial" w:hAnsi="Arial"/>
      <w:b/>
      <w:bCs/>
      <w:color w:val="000000" w:themeColor="text1"/>
      <w:sz w:val="18"/>
      <w:szCs w:val="18"/>
    </w:rPr>
  </w:style>
  <w:style w:type="paragraph" w:customStyle="1" w:styleId="Heading1non-numbered">
    <w:name w:val="Heading 1 non-numbered"/>
    <w:basedOn w:val="Heading1"/>
    <w:next w:val="BodyText"/>
    <w:uiPriority w:val="4"/>
    <w:qFormat/>
    <w:rsid w:val="00BF6745"/>
    <w:pPr>
      <w:numPr>
        <w:numId w:val="0"/>
      </w:numPr>
    </w:pPr>
    <w:rPr>
      <w:color w:val="0D0858"/>
    </w:rPr>
  </w:style>
  <w:style w:type="paragraph" w:customStyle="1" w:styleId="Heading2non-numbered">
    <w:name w:val="Heading 2 non-numbered"/>
    <w:basedOn w:val="Heading1non-numbered"/>
    <w:next w:val="BodyText"/>
    <w:uiPriority w:val="4"/>
    <w:qFormat/>
    <w:rsid w:val="00926AC9"/>
    <w:pPr>
      <w:outlineLvl w:val="1"/>
    </w:pPr>
    <w:rPr>
      <w:i/>
      <w:sz w:val="24"/>
      <w:szCs w:val="24"/>
    </w:rPr>
  </w:style>
  <w:style w:type="character" w:customStyle="1" w:styleId="Heading2Char">
    <w:name w:val="Heading 2 Char"/>
    <w:basedOn w:val="DefaultParagraphFont"/>
    <w:link w:val="Heading2"/>
    <w:uiPriority w:val="2"/>
    <w:rsid w:val="00BF6745"/>
    <w:rPr>
      <w:rFonts w:ascii="Arial" w:eastAsiaTheme="majorEastAsia" w:hAnsi="Arial" w:cstheme="majorBidi"/>
      <w:b/>
      <w:bCs/>
      <w:color w:val="000000" w:themeColor="text1"/>
      <w:sz w:val="28"/>
      <w:szCs w:val="26"/>
    </w:rPr>
  </w:style>
  <w:style w:type="paragraph" w:customStyle="1" w:styleId="Heading3non-numbered">
    <w:name w:val="Heading 3 non-numbered"/>
    <w:basedOn w:val="Heading3"/>
    <w:next w:val="BodyText"/>
    <w:uiPriority w:val="4"/>
    <w:qFormat/>
    <w:rsid w:val="00BF6745"/>
    <w:pPr>
      <w:numPr>
        <w:ilvl w:val="0"/>
        <w:numId w:val="0"/>
      </w:numPr>
    </w:pPr>
  </w:style>
  <w:style w:type="character" w:customStyle="1" w:styleId="Heading3Char">
    <w:name w:val="Heading 3 Char"/>
    <w:basedOn w:val="DefaultParagraphFont"/>
    <w:link w:val="Heading3"/>
    <w:uiPriority w:val="2"/>
    <w:semiHidden/>
    <w:rsid w:val="00BF6745"/>
    <w:rPr>
      <w:rFonts w:ascii="Arial" w:eastAsiaTheme="majorEastAsia" w:hAnsi="Arial" w:cstheme="majorBidi"/>
      <w:b/>
      <w:bCs/>
      <w:color w:val="000000" w:themeColor="text1"/>
      <w:sz w:val="24"/>
      <w:szCs w:val="24"/>
    </w:rPr>
  </w:style>
  <w:style w:type="paragraph" w:customStyle="1" w:styleId="Heading4non-numbered">
    <w:name w:val="Heading 4 non-numbered"/>
    <w:basedOn w:val="Heading4"/>
    <w:next w:val="BodyText"/>
    <w:uiPriority w:val="4"/>
    <w:qFormat/>
    <w:rsid w:val="00BF6745"/>
    <w:pPr>
      <w:numPr>
        <w:ilvl w:val="0"/>
        <w:numId w:val="0"/>
      </w:numPr>
    </w:pPr>
  </w:style>
  <w:style w:type="character" w:customStyle="1" w:styleId="Heading4Char">
    <w:name w:val="Heading 4 Char"/>
    <w:basedOn w:val="DefaultParagraphFont"/>
    <w:link w:val="Heading4"/>
    <w:uiPriority w:val="2"/>
    <w:semiHidden/>
    <w:rsid w:val="00BF6745"/>
    <w:rPr>
      <w:rFonts w:ascii="Arial" w:eastAsiaTheme="majorEastAsia" w:hAnsi="Arial" w:cstheme="majorBidi"/>
      <w:b/>
      <w:bCs/>
      <w:i/>
      <w:iCs/>
      <w:color w:val="000000" w:themeColor="text1"/>
      <w:sz w:val="24"/>
      <w:szCs w:val="24"/>
    </w:rPr>
  </w:style>
  <w:style w:type="paragraph" w:customStyle="1" w:styleId="Heading5non-numbered">
    <w:name w:val="Heading 5 non-numbered"/>
    <w:basedOn w:val="Heading5"/>
    <w:next w:val="BodyText"/>
    <w:uiPriority w:val="4"/>
    <w:qFormat/>
    <w:rsid w:val="00BF6745"/>
    <w:pPr>
      <w:numPr>
        <w:ilvl w:val="0"/>
        <w:numId w:val="0"/>
      </w:numPr>
    </w:pPr>
  </w:style>
  <w:style w:type="character" w:customStyle="1" w:styleId="Heading5Char">
    <w:name w:val="Heading 5 Char"/>
    <w:basedOn w:val="DefaultParagraphFont"/>
    <w:link w:val="Heading5"/>
    <w:uiPriority w:val="2"/>
    <w:semiHidden/>
    <w:rsid w:val="00BF6745"/>
    <w:rPr>
      <w:rFonts w:ascii="Arial" w:eastAsiaTheme="majorEastAsia" w:hAnsi="Arial" w:cstheme="majorBidi"/>
      <w:b/>
      <w:color w:val="000000" w:themeColor="text1"/>
      <w:sz w:val="24"/>
      <w:szCs w:val="24"/>
    </w:rPr>
  </w:style>
  <w:style w:type="paragraph" w:customStyle="1" w:styleId="Heading6non-numbered">
    <w:name w:val="Heading 6 non-numbered"/>
    <w:basedOn w:val="Heading6"/>
    <w:next w:val="BodyText"/>
    <w:uiPriority w:val="4"/>
    <w:qFormat/>
    <w:rsid w:val="00BF6745"/>
    <w:pPr>
      <w:numPr>
        <w:ilvl w:val="0"/>
        <w:numId w:val="0"/>
      </w:numPr>
    </w:pPr>
  </w:style>
  <w:style w:type="character" w:customStyle="1" w:styleId="Heading6Char">
    <w:name w:val="Heading 6 Char"/>
    <w:basedOn w:val="DefaultParagraphFont"/>
    <w:link w:val="Heading6"/>
    <w:uiPriority w:val="2"/>
    <w:semiHidden/>
    <w:rsid w:val="00BF6745"/>
    <w:rPr>
      <w:rFonts w:ascii="Arial" w:eastAsiaTheme="majorEastAsia" w:hAnsi="Arial" w:cstheme="majorBidi"/>
      <w:i/>
      <w:iCs/>
      <w:color w:val="000000" w:themeColor="text1"/>
      <w:sz w:val="24"/>
      <w:szCs w:val="24"/>
    </w:rPr>
  </w:style>
  <w:style w:type="paragraph" w:customStyle="1" w:styleId="Numberedlist">
    <w:name w:val="Numbered list"/>
    <w:basedOn w:val="Bulletedlist"/>
    <w:uiPriority w:val="1"/>
    <w:qFormat/>
    <w:rsid w:val="00BF6745"/>
    <w:pPr>
      <w:numPr>
        <w:numId w:val="20"/>
      </w:numPr>
    </w:pPr>
  </w:style>
  <w:style w:type="paragraph" w:customStyle="1" w:styleId="PreparedbyforTitlePage">
    <w:name w:val="Prepared by for Title Page"/>
    <w:basedOn w:val="DateforTitlePage"/>
    <w:uiPriority w:val="99"/>
    <w:qFormat/>
    <w:rsid w:val="00BF6745"/>
    <w:pPr>
      <w:spacing w:before="3240"/>
      <w:contextualSpacing/>
    </w:pPr>
  </w:style>
  <w:style w:type="paragraph" w:customStyle="1" w:styleId="Recyclesign">
    <w:name w:val="Recycle sign"/>
    <w:basedOn w:val="BodyText"/>
    <w:uiPriority w:val="99"/>
    <w:qFormat/>
    <w:rsid w:val="00BF6745"/>
    <w:pPr>
      <w:spacing w:before="0"/>
      <w:jc w:val="right"/>
    </w:pPr>
    <w:rPr>
      <w:rFonts w:ascii="Arial" w:hAnsi="Arial"/>
      <w:noProof/>
      <w:sz w:val="20"/>
    </w:rPr>
  </w:style>
  <w:style w:type="paragraph" w:customStyle="1" w:styleId="Referencelistentry">
    <w:name w:val="Reference list entry"/>
    <w:basedOn w:val="BodyText"/>
    <w:uiPriority w:val="12"/>
    <w:qFormat/>
    <w:rsid w:val="00BF6745"/>
    <w:pPr>
      <w:keepLines/>
      <w:ind w:left="720" w:hanging="720"/>
    </w:pPr>
  </w:style>
  <w:style w:type="paragraph" w:customStyle="1" w:styleId="Tablecaption">
    <w:name w:val="Table caption"/>
    <w:basedOn w:val="Caption"/>
    <w:next w:val="Normal"/>
    <w:uiPriority w:val="3"/>
    <w:qFormat/>
    <w:rsid w:val="00BF6745"/>
    <w:pPr>
      <w:keepNext/>
      <w:keepLines/>
      <w:widowControl w:val="0"/>
      <w:spacing w:before="240" w:after="60"/>
    </w:pPr>
    <w:rPr>
      <w:sz w:val="20"/>
    </w:rPr>
  </w:style>
  <w:style w:type="paragraph" w:customStyle="1" w:styleId="Tabletext">
    <w:name w:val="Table text"/>
    <w:basedOn w:val="BodyText"/>
    <w:uiPriority w:val="3"/>
    <w:qFormat/>
    <w:rsid w:val="00BF6745"/>
    <w:pPr>
      <w:keepNext/>
      <w:keepLines/>
      <w:widowControl w:val="0"/>
      <w:spacing w:before="40" w:after="40"/>
    </w:pPr>
    <w:rPr>
      <w:rFonts w:ascii="Arial" w:hAnsi="Arial"/>
      <w:sz w:val="20"/>
    </w:rPr>
  </w:style>
  <w:style w:type="paragraph" w:customStyle="1" w:styleId="Tablefootnote">
    <w:name w:val="Table footnote"/>
    <w:basedOn w:val="Tabletext"/>
    <w:uiPriority w:val="3"/>
    <w:qFormat/>
    <w:rsid w:val="008B3879"/>
    <w:pPr>
      <w:keepNext w:val="0"/>
      <w:keepLines w:val="0"/>
      <w:widowControl/>
      <w:spacing w:after="240"/>
      <w:contextualSpacing/>
    </w:pPr>
    <w:rPr>
      <w:sz w:val="18"/>
    </w:rPr>
  </w:style>
  <w:style w:type="paragraph" w:customStyle="1" w:styleId="Tableheaderrow">
    <w:name w:val="Table header row"/>
    <w:basedOn w:val="Tabletext"/>
    <w:uiPriority w:val="3"/>
    <w:qFormat/>
    <w:rsid w:val="00BF6745"/>
    <w:pPr>
      <w:jc w:val="center"/>
    </w:pPr>
    <w:rPr>
      <w:b/>
    </w:rPr>
  </w:style>
  <w:style w:type="paragraph" w:customStyle="1" w:styleId="Tableheaderrow9">
    <w:name w:val="Table header row 9"/>
    <w:basedOn w:val="Tableheaderrow"/>
    <w:uiPriority w:val="99"/>
    <w:qFormat/>
    <w:rsid w:val="00BF6745"/>
    <w:rPr>
      <w:sz w:val="18"/>
    </w:rPr>
  </w:style>
  <w:style w:type="paragraph" w:customStyle="1" w:styleId="Tabletext9">
    <w:name w:val="Table text 9"/>
    <w:basedOn w:val="Tabletext"/>
    <w:uiPriority w:val="99"/>
    <w:qFormat/>
    <w:rsid w:val="00BF6745"/>
    <w:rPr>
      <w:sz w:val="18"/>
    </w:rPr>
  </w:style>
  <w:style w:type="paragraph" w:customStyle="1" w:styleId="TitleforTitlePage">
    <w:name w:val="Title for Title Page"/>
    <w:basedOn w:val="Title"/>
    <w:uiPriority w:val="99"/>
    <w:qFormat/>
    <w:rsid w:val="00BF6745"/>
  </w:style>
  <w:style w:type="character" w:customStyle="1" w:styleId="Heading7Char">
    <w:name w:val="Heading 7 Char"/>
    <w:basedOn w:val="DefaultParagraphFont"/>
    <w:link w:val="Heading7"/>
    <w:uiPriority w:val="2"/>
    <w:semiHidden/>
    <w:rsid w:val="00BF6745"/>
    <w:rPr>
      <w:rFonts w:asciiTheme="majorHAnsi" w:eastAsiaTheme="majorEastAsia" w:hAnsiTheme="majorHAnsi" w:cstheme="majorBidi"/>
      <w:i/>
      <w:iCs/>
      <w:color w:val="404040" w:themeColor="text1" w:themeTint="BF"/>
      <w:sz w:val="24"/>
      <w:szCs w:val="24"/>
    </w:rPr>
  </w:style>
  <w:style w:type="character" w:customStyle="1" w:styleId="Heading8Char">
    <w:name w:val="Heading 8 Char"/>
    <w:basedOn w:val="DefaultParagraphFont"/>
    <w:link w:val="Heading8"/>
    <w:uiPriority w:val="2"/>
    <w:semiHidden/>
    <w:rsid w:val="00BF6745"/>
    <w:rPr>
      <w:rFonts w:asciiTheme="majorHAnsi" w:eastAsiaTheme="majorEastAsia" w:hAnsiTheme="majorHAnsi" w:cstheme="majorBidi"/>
      <w:color w:val="404040" w:themeColor="text1" w:themeTint="BF"/>
    </w:rPr>
  </w:style>
  <w:style w:type="character" w:customStyle="1" w:styleId="Heading9Char">
    <w:name w:val="Heading 9 Char"/>
    <w:basedOn w:val="DefaultParagraphFont"/>
    <w:link w:val="Heading9"/>
    <w:uiPriority w:val="2"/>
    <w:semiHidden/>
    <w:rsid w:val="00BF6745"/>
    <w:rPr>
      <w:rFonts w:asciiTheme="majorHAnsi" w:eastAsiaTheme="majorEastAsia" w:hAnsiTheme="majorHAnsi" w:cstheme="majorBidi"/>
      <w:i/>
      <w:iCs/>
      <w:color w:val="404040" w:themeColor="text1" w:themeTint="BF"/>
    </w:rPr>
  </w:style>
  <w:style w:type="paragraph" w:styleId="TOC1">
    <w:name w:val="toc 1"/>
    <w:basedOn w:val="Normal"/>
    <w:next w:val="Normal"/>
    <w:autoRedefine/>
    <w:uiPriority w:val="39"/>
    <w:semiHidden/>
    <w:unhideWhenUsed/>
    <w:qFormat/>
    <w:rsid w:val="00BF6745"/>
    <w:pPr>
      <w:tabs>
        <w:tab w:val="left" w:pos="432"/>
        <w:tab w:val="right" w:leader="dot" w:pos="9350"/>
      </w:tabs>
      <w:spacing w:after="60"/>
      <w:ind w:left="432" w:right="288" w:hanging="432"/>
    </w:pPr>
  </w:style>
  <w:style w:type="paragraph" w:styleId="TOC2">
    <w:name w:val="toc 2"/>
    <w:basedOn w:val="Normal"/>
    <w:next w:val="Normal"/>
    <w:autoRedefine/>
    <w:uiPriority w:val="39"/>
    <w:semiHidden/>
    <w:unhideWhenUsed/>
    <w:qFormat/>
    <w:rsid w:val="00BF6745"/>
    <w:pPr>
      <w:tabs>
        <w:tab w:val="left" w:pos="864"/>
        <w:tab w:val="right" w:leader="dot" w:pos="9350"/>
      </w:tabs>
      <w:spacing w:after="60"/>
      <w:ind w:left="1080" w:right="288" w:hanging="864"/>
    </w:pPr>
  </w:style>
  <w:style w:type="paragraph" w:styleId="TOC3">
    <w:name w:val="toc 3"/>
    <w:basedOn w:val="Normal"/>
    <w:next w:val="Normal"/>
    <w:autoRedefine/>
    <w:uiPriority w:val="39"/>
    <w:semiHidden/>
    <w:unhideWhenUsed/>
    <w:qFormat/>
    <w:rsid w:val="00BF6745"/>
    <w:pPr>
      <w:spacing w:after="60"/>
      <w:ind w:left="1152" w:right="288" w:hanging="720"/>
    </w:pPr>
  </w:style>
  <w:style w:type="character" w:styleId="Strong">
    <w:name w:val="Strong"/>
    <w:basedOn w:val="DefaultParagraphFont"/>
    <w:uiPriority w:val="22"/>
    <w:qFormat/>
    <w:rsid w:val="00BF6745"/>
    <w:rPr>
      <w:b/>
      <w:bCs/>
    </w:rPr>
  </w:style>
  <w:style w:type="character" w:styleId="Emphasis">
    <w:name w:val="Emphasis"/>
    <w:basedOn w:val="DefaultParagraphFont"/>
    <w:uiPriority w:val="20"/>
    <w:qFormat/>
    <w:rsid w:val="00BF6745"/>
    <w:rPr>
      <w:i/>
      <w:iCs/>
    </w:rPr>
  </w:style>
  <w:style w:type="paragraph" w:styleId="NoSpacing">
    <w:name w:val="No Spacing"/>
    <w:uiPriority w:val="4"/>
    <w:qFormat/>
    <w:rsid w:val="00BF6745"/>
    <w:rPr>
      <w:rFonts w:eastAsiaTheme="minorHAnsi" w:cstheme="minorBidi"/>
      <w:sz w:val="24"/>
      <w:szCs w:val="24"/>
    </w:rPr>
  </w:style>
  <w:style w:type="paragraph" w:styleId="TOCHeading">
    <w:name w:val="TOC Heading"/>
    <w:basedOn w:val="Heading1"/>
    <w:next w:val="BodyText"/>
    <w:uiPriority w:val="39"/>
    <w:semiHidden/>
    <w:unhideWhenUsed/>
    <w:qFormat/>
    <w:rsid w:val="00BF6745"/>
    <w:pPr>
      <w:numPr>
        <w:numId w:val="0"/>
      </w:numPr>
      <w:spacing w:after="240"/>
      <w:jc w:val="center"/>
      <w:outlineLvl w:val="9"/>
    </w:pPr>
    <w:rPr>
      <w:szCs w:val="28"/>
    </w:rPr>
  </w:style>
  <w:style w:type="paragraph" w:styleId="FootnoteText">
    <w:name w:val="footnote text"/>
    <w:basedOn w:val="Normal"/>
    <w:link w:val="FootnoteTextChar"/>
    <w:uiPriority w:val="99"/>
    <w:semiHidden/>
    <w:unhideWhenUsed/>
    <w:rsid w:val="00BF6745"/>
    <w:pPr>
      <w:spacing w:after="0"/>
    </w:pPr>
    <w:rPr>
      <w:sz w:val="20"/>
      <w:szCs w:val="20"/>
    </w:rPr>
  </w:style>
  <w:style w:type="character" w:customStyle="1" w:styleId="FootnoteTextChar">
    <w:name w:val="Footnote Text Char"/>
    <w:basedOn w:val="DefaultParagraphFont"/>
    <w:link w:val="FootnoteText"/>
    <w:uiPriority w:val="99"/>
    <w:semiHidden/>
    <w:rsid w:val="00BF6745"/>
    <w:rPr>
      <w:rFonts w:eastAsiaTheme="minorHAnsi" w:cstheme="minorBidi"/>
    </w:rPr>
  </w:style>
  <w:style w:type="character" w:styleId="FootnoteReference">
    <w:name w:val="footnote reference"/>
    <w:basedOn w:val="DefaultParagraphFont"/>
    <w:uiPriority w:val="99"/>
    <w:semiHidden/>
    <w:unhideWhenUsed/>
    <w:rsid w:val="00BF6745"/>
    <w:rPr>
      <w:vertAlign w:val="superscript"/>
    </w:rPr>
  </w:style>
  <w:style w:type="paragraph" w:customStyle="1" w:styleId="Formsrequired">
    <w:name w:val="Forms required"/>
    <w:basedOn w:val="BodyText"/>
    <w:uiPriority w:val="99"/>
    <w:qFormat/>
    <w:rsid w:val="00BF6745"/>
    <w:pPr>
      <w:spacing w:before="60"/>
      <w:ind w:left="3240" w:hanging="1800"/>
    </w:pPr>
  </w:style>
  <w:style w:type="paragraph" w:customStyle="1" w:styleId="sample">
    <w:name w:val="sample"/>
    <w:basedOn w:val="Formsrequired"/>
    <w:uiPriority w:val="99"/>
    <w:qFormat/>
    <w:rsid w:val="003C5BC2"/>
    <w:pPr>
      <w:ind w:hanging="2160"/>
    </w:pPr>
  </w:style>
  <w:style w:type="character" w:styleId="CommentReference">
    <w:name w:val="annotation reference"/>
    <w:basedOn w:val="DefaultParagraphFont"/>
    <w:uiPriority w:val="99"/>
    <w:semiHidden/>
    <w:unhideWhenUsed/>
    <w:rsid w:val="0006458D"/>
    <w:rPr>
      <w:sz w:val="16"/>
      <w:szCs w:val="16"/>
    </w:rPr>
  </w:style>
  <w:style w:type="paragraph" w:styleId="CommentText">
    <w:name w:val="annotation text"/>
    <w:basedOn w:val="Normal"/>
    <w:link w:val="CommentTextChar"/>
    <w:uiPriority w:val="99"/>
    <w:semiHidden/>
    <w:unhideWhenUsed/>
    <w:rsid w:val="0006458D"/>
    <w:rPr>
      <w:sz w:val="20"/>
      <w:szCs w:val="20"/>
    </w:rPr>
  </w:style>
  <w:style w:type="character" w:customStyle="1" w:styleId="CommentTextChar">
    <w:name w:val="Comment Text Char"/>
    <w:basedOn w:val="DefaultParagraphFont"/>
    <w:link w:val="CommentText"/>
    <w:uiPriority w:val="99"/>
    <w:semiHidden/>
    <w:rsid w:val="0006458D"/>
    <w:rPr>
      <w:rFonts w:eastAsiaTheme="minorHAnsi" w:cstheme="minorBidi"/>
    </w:rPr>
  </w:style>
  <w:style w:type="paragraph" w:styleId="CommentSubject">
    <w:name w:val="annotation subject"/>
    <w:basedOn w:val="CommentText"/>
    <w:next w:val="CommentText"/>
    <w:link w:val="CommentSubjectChar"/>
    <w:uiPriority w:val="99"/>
    <w:semiHidden/>
    <w:unhideWhenUsed/>
    <w:rsid w:val="0006458D"/>
    <w:rPr>
      <w:b/>
      <w:bCs/>
    </w:rPr>
  </w:style>
  <w:style w:type="character" w:customStyle="1" w:styleId="CommentSubjectChar">
    <w:name w:val="Comment Subject Char"/>
    <w:basedOn w:val="CommentTextChar"/>
    <w:link w:val="CommentSubject"/>
    <w:uiPriority w:val="99"/>
    <w:semiHidden/>
    <w:rsid w:val="0006458D"/>
    <w:rPr>
      <w:rFonts w:eastAsiaTheme="minorHAnsi" w:cstheme="minorBidi"/>
      <w:b/>
      <w:bCs/>
    </w:rPr>
  </w:style>
  <w:style w:type="character" w:styleId="PlaceholderText">
    <w:name w:val="Placeholder Text"/>
    <w:basedOn w:val="DefaultParagraphFont"/>
    <w:uiPriority w:val="99"/>
    <w:semiHidden/>
    <w:rsid w:val="009F448F"/>
    <w:rPr>
      <w:color w:val="808080"/>
    </w:rPr>
  </w:style>
  <w:style w:type="character" w:customStyle="1" w:styleId="Style1">
    <w:name w:val="Style1"/>
    <w:basedOn w:val="DefaultParagraphFont"/>
    <w:uiPriority w:val="1"/>
    <w:rsid w:val="00926AC9"/>
    <w:rPr>
      <w:rFonts w:ascii="Arial" w:hAnsi="Arial"/>
      <w:b/>
      <w:color w:val="FFFFFF" w:themeColor="background1"/>
      <w:sz w:val="40"/>
    </w:rPr>
  </w:style>
  <w:style w:type="table" w:customStyle="1" w:styleId="TableGrid2">
    <w:name w:val="Table Grid2"/>
    <w:basedOn w:val="TableNormal"/>
    <w:next w:val="TableGrid"/>
    <w:uiPriority w:val="59"/>
    <w:rsid w:val="00F16E4C"/>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F16E4C"/>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F16E4C"/>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16E4C"/>
    <w:pPr>
      <w:spacing w:line="276" w:lineRule="auto"/>
      <w:ind w:left="720"/>
      <w:contextualSpacing/>
    </w:pPr>
    <w:rPr>
      <w:rFonts w:asciiTheme="minorHAnsi" w:hAnsiTheme="minorHAnsi"/>
      <w:sz w:val="22"/>
      <w:szCs w:val="22"/>
    </w:rPr>
  </w:style>
  <w:style w:type="table" w:customStyle="1" w:styleId="TableGrid5">
    <w:name w:val="Table Grid5"/>
    <w:basedOn w:val="TableNormal"/>
    <w:next w:val="TableGrid"/>
    <w:uiPriority w:val="59"/>
    <w:rsid w:val="00F16E4C"/>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unhideWhenUsed/>
    <w:rsid w:val="00E75CBF"/>
    <w:pPr>
      <w:spacing w:after="0"/>
    </w:pPr>
    <w:rPr>
      <w:sz w:val="20"/>
      <w:szCs w:val="20"/>
    </w:rPr>
  </w:style>
  <w:style w:type="character" w:customStyle="1" w:styleId="EndnoteTextChar">
    <w:name w:val="Endnote Text Char"/>
    <w:basedOn w:val="DefaultParagraphFont"/>
    <w:link w:val="EndnoteText"/>
    <w:uiPriority w:val="99"/>
    <w:rsid w:val="00E75CBF"/>
    <w:rPr>
      <w:rFonts w:eastAsiaTheme="minorHAnsi" w:cstheme="minorBidi"/>
    </w:rPr>
  </w:style>
  <w:style w:type="character" w:styleId="EndnoteReference">
    <w:name w:val="endnote reference"/>
    <w:basedOn w:val="DefaultParagraphFont"/>
    <w:uiPriority w:val="99"/>
    <w:unhideWhenUsed/>
    <w:rsid w:val="00E97063"/>
    <w:rPr>
      <w:rFonts w:ascii="Times New Roman" w:hAnsi="Times New Roman"/>
      <w:color w:val="000000" w:themeColor="text1"/>
      <w:sz w:val="22"/>
      <w:vertAlign w:val="superscript"/>
    </w:rPr>
  </w:style>
  <w:style w:type="paragraph" w:customStyle="1" w:styleId="Endnote">
    <w:name w:val="Endnote"/>
    <w:basedOn w:val="Normal"/>
    <w:uiPriority w:val="99"/>
    <w:rsid w:val="000926C0"/>
    <w:pPr>
      <w:spacing w:after="0"/>
    </w:pPr>
    <w:rPr>
      <w:color w:val="000000" w:themeColor="text1"/>
      <w:sz w:val="18"/>
      <w:szCs w:val="22"/>
    </w:rPr>
  </w:style>
  <w:style w:type="character" w:styleId="Hyperlink">
    <w:name w:val="Hyperlink"/>
    <w:basedOn w:val="DefaultParagraphFont"/>
    <w:uiPriority w:val="99"/>
    <w:unhideWhenUsed/>
    <w:rsid w:val="007A0E77"/>
    <w:rPr>
      <w:color w:val="0000FF" w:themeColor="hyperlink"/>
      <w:u w:val="single"/>
    </w:rPr>
  </w:style>
  <w:style w:type="character" w:styleId="FollowedHyperlink">
    <w:name w:val="FollowedHyperlink"/>
    <w:basedOn w:val="DefaultParagraphFont"/>
    <w:uiPriority w:val="99"/>
    <w:semiHidden/>
    <w:unhideWhenUsed/>
    <w:rsid w:val="0072401E"/>
    <w:rPr>
      <w:color w:val="800080" w:themeColor="followedHyperlink"/>
      <w:u w:val="single"/>
    </w:rPr>
  </w:style>
  <w:style w:type="table" w:customStyle="1" w:styleId="TableGrid21">
    <w:name w:val="Table Grid21"/>
    <w:basedOn w:val="TableNormal"/>
    <w:next w:val="TableGrid"/>
    <w:uiPriority w:val="59"/>
    <w:rsid w:val="001413C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g"/><Relationship Id="rId18" Type="http://schemas.openxmlformats.org/officeDocument/2006/relationships/image" Target="media/image10.png"/><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image" Target="media/image13.png"/><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image" Target="media/image17.jpeg"/><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g"/><Relationship Id="rId24" Type="http://schemas.openxmlformats.org/officeDocument/2006/relationships/image" Target="media/image16.jpg"/><Relationship Id="rId5" Type="http://schemas.openxmlformats.org/officeDocument/2006/relationships/settings" Target="setting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header" Target="header2.xml"/><Relationship Id="rId10" Type="http://schemas.openxmlformats.org/officeDocument/2006/relationships/image" Target="media/image2.jpg"/><Relationship Id="rId19" Type="http://schemas.openxmlformats.org/officeDocument/2006/relationships/image" Target="media/image11.png"/><Relationship Id="rId31"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6.jpg"/><Relationship Id="rId22" Type="http://schemas.openxmlformats.org/officeDocument/2006/relationships/image" Target="media/image14.png"/><Relationship Id="rId27" Type="http://schemas.openxmlformats.org/officeDocument/2006/relationships/footer" Target="footer1.xml"/><Relationship Id="rId30"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image" Target="media/image180.jpeg"/><Relationship Id="rId1" Type="http://schemas.openxmlformats.org/officeDocument/2006/relationships/image" Target="media/image18.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00EA80-D6C1-4ECB-991E-F4D2649FEF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839</TotalTime>
  <Pages>9</Pages>
  <Words>1349</Words>
  <Characters>7692</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Idaho DEQ</Company>
  <LinksUpToDate>false</LinksUpToDate>
  <CharactersWithSpaces>9023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Erica Shiflet</dc:creator>
  <dc:description>December 2019</dc:description>
  <cp:lastModifiedBy>Sara Kaster</cp:lastModifiedBy>
  <cp:revision>24</cp:revision>
  <cp:lastPrinted>2019-12-10T16:51:00Z</cp:lastPrinted>
  <dcterms:created xsi:type="dcterms:W3CDTF">2019-12-23T21:09:00Z</dcterms:created>
  <dcterms:modified xsi:type="dcterms:W3CDTF">2020-01-17T17:24:00Z</dcterms:modified>
</cp:coreProperties>
</file>